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70E2" w:rsidRPr="005C70E2" w:rsidRDefault="009B34F9" w:rsidP="005C70E2">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Фонд поддержки социальных инициатив «Содействие»</w:t>
      </w:r>
    </w:p>
    <w:p w:rsidR="005C70E2" w:rsidRPr="005C70E2" w:rsidRDefault="005C70E2" w:rsidP="005C70E2">
      <w:pPr>
        <w:spacing w:line="240" w:lineRule="auto"/>
        <w:jc w:val="center"/>
        <w:rPr>
          <w:rFonts w:ascii="Times New Roman" w:hAnsi="Times New Roman" w:cs="Times New Roman"/>
          <w:b/>
          <w:caps/>
          <w:color w:val="000000" w:themeColor="text1"/>
          <w:sz w:val="28"/>
          <w:szCs w:val="28"/>
        </w:rPr>
      </w:pPr>
    </w:p>
    <w:p w:rsidR="005C70E2" w:rsidRPr="005C70E2" w:rsidRDefault="005C70E2" w:rsidP="005C70E2">
      <w:pPr>
        <w:spacing w:line="240" w:lineRule="auto"/>
        <w:jc w:val="center"/>
        <w:rPr>
          <w:rFonts w:ascii="Times New Roman" w:hAnsi="Times New Roman" w:cs="Times New Roman"/>
          <w:b/>
          <w:caps/>
          <w:color w:val="000000" w:themeColor="text1"/>
          <w:sz w:val="28"/>
          <w:szCs w:val="28"/>
        </w:rPr>
      </w:pPr>
    </w:p>
    <w:p w:rsidR="005C70E2" w:rsidRPr="00B77425" w:rsidRDefault="005C70E2" w:rsidP="005C70E2">
      <w:pPr>
        <w:spacing w:line="240" w:lineRule="auto"/>
        <w:jc w:val="center"/>
        <w:rPr>
          <w:rFonts w:ascii="Times New Roman" w:hAnsi="Times New Roman" w:cs="Times New Roman"/>
          <w:b/>
          <w:caps/>
          <w:color w:val="000000" w:themeColor="text1"/>
          <w:sz w:val="28"/>
          <w:szCs w:val="28"/>
        </w:rPr>
      </w:pPr>
    </w:p>
    <w:p w:rsidR="003E7F42" w:rsidRPr="00B77425" w:rsidRDefault="003E7F42" w:rsidP="005C70E2">
      <w:pPr>
        <w:spacing w:line="240" w:lineRule="auto"/>
        <w:jc w:val="center"/>
        <w:rPr>
          <w:rFonts w:ascii="Times New Roman" w:hAnsi="Times New Roman" w:cs="Times New Roman"/>
          <w:b/>
          <w:caps/>
          <w:color w:val="000000" w:themeColor="text1"/>
          <w:sz w:val="28"/>
          <w:szCs w:val="28"/>
        </w:rPr>
      </w:pPr>
    </w:p>
    <w:p w:rsidR="005C70E2" w:rsidRPr="005C70E2" w:rsidRDefault="005C70E2" w:rsidP="005C70E2">
      <w:pPr>
        <w:spacing w:line="240" w:lineRule="auto"/>
        <w:jc w:val="center"/>
        <w:rPr>
          <w:rFonts w:ascii="Times New Roman" w:hAnsi="Times New Roman" w:cs="Times New Roman"/>
          <w:b/>
          <w:caps/>
          <w:color w:val="000000" w:themeColor="text1"/>
          <w:sz w:val="28"/>
          <w:szCs w:val="28"/>
        </w:rPr>
      </w:pPr>
    </w:p>
    <w:p w:rsidR="005C70E2" w:rsidRPr="005C70E2" w:rsidRDefault="005C70E2" w:rsidP="005C70E2">
      <w:pPr>
        <w:spacing w:line="240" w:lineRule="auto"/>
        <w:jc w:val="center"/>
        <w:rPr>
          <w:rFonts w:ascii="Times New Roman" w:hAnsi="Times New Roman" w:cs="Times New Roman"/>
          <w:b/>
          <w:caps/>
          <w:color w:val="000000" w:themeColor="text1"/>
          <w:sz w:val="28"/>
          <w:szCs w:val="28"/>
        </w:rPr>
      </w:pPr>
    </w:p>
    <w:p w:rsidR="005C70E2" w:rsidRPr="005C70E2" w:rsidRDefault="005C70E2" w:rsidP="005C70E2">
      <w:pPr>
        <w:spacing w:line="240" w:lineRule="auto"/>
        <w:jc w:val="center"/>
        <w:rPr>
          <w:rFonts w:ascii="Times New Roman" w:hAnsi="Times New Roman" w:cs="Times New Roman"/>
          <w:b/>
          <w:caps/>
          <w:color w:val="000000" w:themeColor="text1"/>
          <w:sz w:val="28"/>
          <w:szCs w:val="28"/>
        </w:rPr>
      </w:pPr>
    </w:p>
    <w:p w:rsidR="00B66092" w:rsidRPr="00DF284F" w:rsidRDefault="005C70E2" w:rsidP="005C70E2">
      <w:pPr>
        <w:spacing w:line="240" w:lineRule="auto"/>
        <w:jc w:val="center"/>
        <w:rPr>
          <w:rFonts w:ascii="Times New Roman" w:hAnsi="Times New Roman" w:cs="Times New Roman"/>
          <w:b/>
          <w:caps/>
          <w:color w:val="000000" w:themeColor="text1"/>
          <w:sz w:val="32"/>
          <w:szCs w:val="32"/>
        </w:rPr>
      </w:pPr>
      <w:r w:rsidRPr="00DF284F">
        <w:rPr>
          <w:rFonts w:ascii="Times New Roman" w:hAnsi="Times New Roman" w:cs="Times New Roman"/>
          <w:b/>
          <w:caps/>
          <w:color w:val="000000" w:themeColor="text1"/>
          <w:sz w:val="32"/>
          <w:szCs w:val="32"/>
        </w:rPr>
        <w:t>Социальный паспорт территории</w:t>
      </w:r>
      <w:r w:rsidR="00D229C0" w:rsidRPr="00DF284F">
        <w:rPr>
          <w:rFonts w:ascii="Times New Roman" w:hAnsi="Times New Roman" w:cs="Times New Roman"/>
          <w:b/>
          <w:caps/>
          <w:color w:val="000000" w:themeColor="text1"/>
          <w:sz w:val="32"/>
          <w:szCs w:val="32"/>
        </w:rPr>
        <w:t xml:space="preserve">: </w:t>
      </w:r>
    </w:p>
    <w:p w:rsidR="005C70E2" w:rsidRPr="00DF284F" w:rsidRDefault="00D229C0" w:rsidP="005C70E2">
      <w:pPr>
        <w:spacing w:line="240" w:lineRule="auto"/>
        <w:jc w:val="center"/>
        <w:rPr>
          <w:rFonts w:ascii="Times New Roman" w:hAnsi="Times New Roman" w:cs="Times New Roman"/>
          <w:b/>
          <w:caps/>
          <w:color w:val="000000" w:themeColor="text1"/>
          <w:sz w:val="32"/>
          <w:szCs w:val="32"/>
        </w:rPr>
      </w:pPr>
      <w:r w:rsidRPr="00DF284F">
        <w:rPr>
          <w:rFonts w:ascii="Times New Roman" w:hAnsi="Times New Roman" w:cs="Times New Roman"/>
          <w:b/>
          <w:caps/>
          <w:color w:val="000000" w:themeColor="text1"/>
          <w:sz w:val="32"/>
          <w:szCs w:val="32"/>
        </w:rPr>
        <w:t>практика внедрения</w:t>
      </w:r>
    </w:p>
    <w:p w:rsidR="004C626E" w:rsidRPr="00DF284F" w:rsidRDefault="004C626E" w:rsidP="005C70E2">
      <w:pPr>
        <w:spacing w:line="240" w:lineRule="auto"/>
        <w:jc w:val="center"/>
        <w:rPr>
          <w:rFonts w:ascii="Times New Roman" w:hAnsi="Times New Roman" w:cs="Times New Roman"/>
          <w:color w:val="000000" w:themeColor="text1"/>
          <w:sz w:val="32"/>
          <w:szCs w:val="32"/>
        </w:rPr>
      </w:pPr>
      <w:r w:rsidRPr="00DF284F">
        <w:rPr>
          <w:rFonts w:ascii="Times New Roman" w:hAnsi="Times New Roman" w:cs="Times New Roman"/>
          <w:color w:val="000000" w:themeColor="text1"/>
          <w:sz w:val="32"/>
          <w:szCs w:val="32"/>
        </w:rPr>
        <w:t>Аналитическая записка</w:t>
      </w:r>
    </w:p>
    <w:p w:rsidR="005C70E2" w:rsidRPr="00DF284F" w:rsidRDefault="005C70E2" w:rsidP="005C70E2">
      <w:pPr>
        <w:spacing w:line="240" w:lineRule="auto"/>
        <w:jc w:val="center"/>
        <w:rPr>
          <w:rFonts w:ascii="Times New Roman" w:hAnsi="Times New Roman" w:cs="Times New Roman"/>
          <w:color w:val="000000" w:themeColor="text1"/>
          <w:sz w:val="32"/>
          <w:szCs w:val="32"/>
        </w:rPr>
      </w:pPr>
    </w:p>
    <w:p w:rsidR="005C70E2" w:rsidRPr="005C70E2" w:rsidRDefault="005C70E2" w:rsidP="005C70E2">
      <w:pPr>
        <w:spacing w:line="240" w:lineRule="auto"/>
        <w:jc w:val="center"/>
        <w:rPr>
          <w:rFonts w:ascii="Times New Roman" w:hAnsi="Times New Roman" w:cs="Times New Roman"/>
          <w:b/>
          <w:color w:val="000000" w:themeColor="text1"/>
          <w:sz w:val="28"/>
          <w:szCs w:val="28"/>
        </w:rPr>
      </w:pPr>
    </w:p>
    <w:p w:rsidR="005C70E2" w:rsidRPr="005C70E2" w:rsidRDefault="005C70E2" w:rsidP="005C70E2">
      <w:pPr>
        <w:spacing w:line="240" w:lineRule="auto"/>
        <w:jc w:val="center"/>
        <w:rPr>
          <w:rFonts w:ascii="Times New Roman" w:hAnsi="Times New Roman" w:cs="Times New Roman"/>
          <w:b/>
          <w:color w:val="000000" w:themeColor="text1"/>
          <w:sz w:val="28"/>
          <w:szCs w:val="28"/>
        </w:rPr>
      </w:pPr>
    </w:p>
    <w:p w:rsidR="005C70E2" w:rsidRDefault="005C70E2" w:rsidP="005C70E2">
      <w:pPr>
        <w:spacing w:line="240" w:lineRule="auto"/>
        <w:rPr>
          <w:rFonts w:ascii="Times New Roman" w:hAnsi="Times New Roman" w:cs="Times New Roman"/>
          <w:b/>
          <w:color w:val="000000" w:themeColor="text1"/>
          <w:sz w:val="28"/>
          <w:szCs w:val="28"/>
        </w:rPr>
      </w:pPr>
    </w:p>
    <w:p w:rsidR="005C70E2" w:rsidRPr="005C70E2" w:rsidRDefault="005C70E2" w:rsidP="005C70E2">
      <w:pPr>
        <w:spacing w:line="240" w:lineRule="auto"/>
        <w:rPr>
          <w:rFonts w:ascii="Times New Roman" w:hAnsi="Times New Roman" w:cs="Times New Roman"/>
          <w:b/>
          <w:color w:val="000000" w:themeColor="text1"/>
          <w:sz w:val="28"/>
          <w:szCs w:val="28"/>
        </w:rPr>
      </w:pPr>
    </w:p>
    <w:p w:rsidR="00B66092" w:rsidRDefault="00B66092" w:rsidP="005C70E2">
      <w:pPr>
        <w:tabs>
          <w:tab w:val="left" w:pos="426"/>
          <w:tab w:val="left" w:pos="1418"/>
        </w:tabs>
        <w:spacing w:line="240" w:lineRule="auto"/>
        <w:jc w:val="center"/>
        <w:rPr>
          <w:rFonts w:ascii="Times New Roman" w:hAnsi="Times New Roman" w:cs="Times New Roman"/>
          <w:b/>
          <w:color w:val="000000" w:themeColor="text1"/>
          <w:sz w:val="28"/>
          <w:szCs w:val="28"/>
        </w:rPr>
      </w:pPr>
    </w:p>
    <w:p w:rsidR="00B66092" w:rsidRDefault="00B66092" w:rsidP="005C70E2">
      <w:pPr>
        <w:tabs>
          <w:tab w:val="left" w:pos="426"/>
          <w:tab w:val="left" w:pos="1418"/>
        </w:tabs>
        <w:spacing w:line="240" w:lineRule="auto"/>
        <w:jc w:val="center"/>
        <w:rPr>
          <w:rFonts w:ascii="Times New Roman" w:hAnsi="Times New Roman" w:cs="Times New Roman"/>
          <w:b/>
          <w:color w:val="000000" w:themeColor="text1"/>
          <w:sz w:val="28"/>
          <w:szCs w:val="28"/>
        </w:rPr>
      </w:pPr>
    </w:p>
    <w:p w:rsidR="00B66092" w:rsidRDefault="00B66092" w:rsidP="005C70E2">
      <w:pPr>
        <w:tabs>
          <w:tab w:val="left" w:pos="426"/>
          <w:tab w:val="left" w:pos="1418"/>
        </w:tabs>
        <w:spacing w:line="240" w:lineRule="auto"/>
        <w:jc w:val="center"/>
        <w:rPr>
          <w:rFonts w:ascii="Times New Roman" w:hAnsi="Times New Roman" w:cs="Times New Roman"/>
          <w:b/>
          <w:color w:val="000000" w:themeColor="text1"/>
          <w:sz w:val="28"/>
          <w:szCs w:val="28"/>
        </w:rPr>
      </w:pPr>
    </w:p>
    <w:p w:rsidR="00B66092" w:rsidRDefault="00B66092" w:rsidP="005C70E2">
      <w:pPr>
        <w:tabs>
          <w:tab w:val="left" w:pos="426"/>
          <w:tab w:val="left" w:pos="1418"/>
        </w:tabs>
        <w:spacing w:line="240" w:lineRule="auto"/>
        <w:jc w:val="center"/>
        <w:rPr>
          <w:rFonts w:ascii="Times New Roman" w:hAnsi="Times New Roman" w:cs="Times New Roman"/>
          <w:b/>
          <w:color w:val="000000" w:themeColor="text1"/>
          <w:sz w:val="28"/>
          <w:szCs w:val="28"/>
        </w:rPr>
      </w:pPr>
    </w:p>
    <w:p w:rsidR="00B66092" w:rsidRDefault="00B66092" w:rsidP="005C70E2">
      <w:pPr>
        <w:tabs>
          <w:tab w:val="left" w:pos="426"/>
          <w:tab w:val="left" w:pos="1418"/>
        </w:tabs>
        <w:spacing w:line="240" w:lineRule="auto"/>
        <w:jc w:val="center"/>
        <w:rPr>
          <w:rFonts w:ascii="Times New Roman" w:hAnsi="Times New Roman" w:cs="Times New Roman"/>
          <w:b/>
          <w:color w:val="000000" w:themeColor="text1"/>
          <w:sz w:val="28"/>
          <w:szCs w:val="28"/>
        </w:rPr>
      </w:pPr>
    </w:p>
    <w:p w:rsidR="00B66092" w:rsidRDefault="00B66092" w:rsidP="005C70E2">
      <w:pPr>
        <w:tabs>
          <w:tab w:val="left" w:pos="426"/>
          <w:tab w:val="left" w:pos="1418"/>
        </w:tabs>
        <w:spacing w:line="240" w:lineRule="auto"/>
        <w:jc w:val="center"/>
        <w:rPr>
          <w:rFonts w:ascii="Times New Roman" w:hAnsi="Times New Roman" w:cs="Times New Roman"/>
          <w:b/>
          <w:color w:val="000000" w:themeColor="text1"/>
          <w:sz w:val="28"/>
          <w:szCs w:val="28"/>
        </w:rPr>
      </w:pPr>
    </w:p>
    <w:p w:rsidR="00B66092" w:rsidRDefault="00B66092" w:rsidP="005C70E2">
      <w:pPr>
        <w:tabs>
          <w:tab w:val="left" w:pos="426"/>
          <w:tab w:val="left" w:pos="1418"/>
        </w:tabs>
        <w:spacing w:line="240" w:lineRule="auto"/>
        <w:jc w:val="center"/>
        <w:rPr>
          <w:rFonts w:ascii="Times New Roman" w:hAnsi="Times New Roman" w:cs="Times New Roman"/>
          <w:b/>
          <w:color w:val="000000" w:themeColor="text1"/>
          <w:sz w:val="28"/>
          <w:szCs w:val="28"/>
        </w:rPr>
      </w:pPr>
    </w:p>
    <w:p w:rsidR="00B66092" w:rsidRDefault="00B66092" w:rsidP="005C70E2">
      <w:pPr>
        <w:tabs>
          <w:tab w:val="left" w:pos="426"/>
          <w:tab w:val="left" w:pos="1418"/>
        </w:tabs>
        <w:spacing w:line="240" w:lineRule="auto"/>
        <w:jc w:val="center"/>
        <w:rPr>
          <w:rFonts w:ascii="Times New Roman" w:hAnsi="Times New Roman" w:cs="Times New Roman"/>
          <w:b/>
          <w:color w:val="000000" w:themeColor="text1"/>
          <w:sz w:val="28"/>
          <w:szCs w:val="28"/>
        </w:rPr>
      </w:pPr>
    </w:p>
    <w:p w:rsidR="00B66092" w:rsidRDefault="00B66092" w:rsidP="005C70E2">
      <w:pPr>
        <w:tabs>
          <w:tab w:val="left" w:pos="426"/>
          <w:tab w:val="left" w:pos="1418"/>
        </w:tabs>
        <w:spacing w:line="240" w:lineRule="auto"/>
        <w:jc w:val="center"/>
        <w:rPr>
          <w:rFonts w:ascii="Times New Roman" w:hAnsi="Times New Roman" w:cs="Times New Roman"/>
          <w:b/>
          <w:color w:val="000000" w:themeColor="text1"/>
          <w:sz w:val="28"/>
          <w:szCs w:val="28"/>
        </w:rPr>
      </w:pPr>
    </w:p>
    <w:p w:rsidR="00B66092" w:rsidRPr="00B77425" w:rsidRDefault="00B66092" w:rsidP="005C70E2">
      <w:pPr>
        <w:tabs>
          <w:tab w:val="left" w:pos="426"/>
          <w:tab w:val="left" w:pos="1418"/>
        </w:tabs>
        <w:spacing w:line="240" w:lineRule="auto"/>
        <w:jc w:val="center"/>
        <w:rPr>
          <w:rFonts w:ascii="Times New Roman" w:hAnsi="Times New Roman" w:cs="Times New Roman"/>
          <w:b/>
          <w:color w:val="000000" w:themeColor="text1"/>
          <w:sz w:val="28"/>
          <w:szCs w:val="28"/>
        </w:rPr>
      </w:pPr>
    </w:p>
    <w:p w:rsidR="00D22418" w:rsidRPr="005C70E2" w:rsidRDefault="00041A2B" w:rsidP="005C70E2">
      <w:pPr>
        <w:tabs>
          <w:tab w:val="left" w:pos="426"/>
          <w:tab w:val="left" w:pos="1418"/>
        </w:tabs>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г.</w:t>
      </w:r>
      <w:r w:rsidR="005C70E2" w:rsidRPr="005C70E2">
        <w:rPr>
          <w:rFonts w:ascii="Times New Roman" w:hAnsi="Times New Roman" w:cs="Times New Roman"/>
          <w:b/>
          <w:color w:val="000000" w:themeColor="text1"/>
          <w:sz w:val="28"/>
          <w:szCs w:val="28"/>
        </w:rPr>
        <w:t>Пермь</w:t>
      </w:r>
      <w:r>
        <w:rPr>
          <w:rFonts w:ascii="Times New Roman" w:hAnsi="Times New Roman" w:cs="Times New Roman"/>
          <w:b/>
          <w:color w:val="000000" w:themeColor="text1"/>
          <w:sz w:val="28"/>
          <w:szCs w:val="28"/>
        </w:rPr>
        <w:t>,</w:t>
      </w:r>
      <w:r w:rsidR="005C70E2" w:rsidRPr="005C70E2">
        <w:rPr>
          <w:rFonts w:ascii="Times New Roman" w:hAnsi="Times New Roman" w:cs="Times New Roman"/>
          <w:b/>
          <w:color w:val="000000" w:themeColor="text1"/>
          <w:sz w:val="28"/>
          <w:szCs w:val="28"/>
        </w:rPr>
        <w:t xml:space="preserve"> 2017</w:t>
      </w:r>
      <w:r>
        <w:rPr>
          <w:rFonts w:ascii="Times New Roman" w:hAnsi="Times New Roman" w:cs="Times New Roman"/>
          <w:b/>
          <w:color w:val="000000" w:themeColor="text1"/>
          <w:sz w:val="28"/>
          <w:szCs w:val="28"/>
        </w:rPr>
        <w:t xml:space="preserve"> г.</w:t>
      </w:r>
    </w:p>
    <w:p w:rsidR="00513BF4" w:rsidRDefault="00513BF4" w:rsidP="00F13EC9">
      <w:pPr>
        <w:spacing w:after="0" w:line="240" w:lineRule="auto"/>
        <w:jc w:val="center"/>
        <w:rPr>
          <w:rFonts w:ascii="Times New Roman" w:hAnsi="Times New Roman" w:cs="Times New Roman"/>
          <w:b/>
          <w:sz w:val="28"/>
          <w:szCs w:val="28"/>
        </w:rPr>
      </w:pPr>
    </w:p>
    <w:p w:rsidR="00513BF4" w:rsidRDefault="00513BF4" w:rsidP="00F13EC9">
      <w:pPr>
        <w:spacing w:after="0" w:line="240" w:lineRule="auto"/>
        <w:jc w:val="center"/>
        <w:rPr>
          <w:rFonts w:ascii="Times New Roman" w:hAnsi="Times New Roman" w:cs="Times New Roman"/>
          <w:b/>
          <w:sz w:val="28"/>
          <w:szCs w:val="28"/>
        </w:rPr>
      </w:pPr>
    </w:p>
    <w:p w:rsidR="00513BF4" w:rsidRDefault="00513BF4" w:rsidP="00F13EC9">
      <w:pPr>
        <w:spacing w:after="0" w:line="240" w:lineRule="auto"/>
        <w:jc w:val="center"/>
        <w:rPr>
          <w:rFonts w:ascii="Times New Roman" w:hAnsi="Times New Roman" w:cs="Times New Roman"/>
          <w:b/>
          <w:sz w:val="28"/>
          <w:szCs w:val="28"/>
        </w:rPr>
      </w:pPr>
    </w:p>
    <w:p w:rsidR="00513BF4" w:rsidRDefault="00513BF4" w:rsidP="00F13EC9">
      <w:pPr>
        <w:spacing w:after="0" w:line="240" w:lineRule="auto"/>
        <w:jc w:val="center"/>
        <w:rPr>
          <w:rFonts w:ascii="Times New Roman" w:hAnsi="Times New Roman" w:cs="Times New Roman"/>
          <w:b/>
          <w:sz w:val="28"/>
          <w:szCs w:val="28"/>
        </w:rPr>
      </w:pPr>
    </w:p>
    <w:p w:rsidR="00513BF4" w:rsidRDefault="00513BF4" w:rsidP="00F13EC9">
      <w:pPr>
        <w:spacing w:after="0" w:line="240" w:lineRule="auto"/>
        <w:jc w:val="center"/>
        <w:rPr>
          <w:rFonts w:ascii="Times New Roman" w:hAnsi="Times New Roman" w:cs="Times New Roman"/>
          <w:b/>
          <w:sz w:val="28"/>
          <w:szCs w:val="28"/>
        </w:rPr>
      </w:pPr>
    </w:p>
    <w:p w:rsidR="00513BF4" w:rsidRDefault="00513BF4" w:rsidP="00F13EC9">
      <w:pPr>
        <w:spacing w:after="0" w:line="240" w:lineRule="auto"/>
        <w:jc w:val="center"/>
        <w:rPr>
          <w:rFonts w:ascii="Times New Roman" w:hAnsi="Times New Roman" w:cs="Times New Roman"/>
          <w:b/>
          <w:sz w:val="28"/>
          <w:szCs w:val="28"/>
        </w:rPr>
      </w:pPr>
    </w:p>
    <w:p w:rsidR="00513BF4" w:rsidRDefault="00513BF4" w:rsidP="00F13EC9">
      <w:pPr>
        <w:spacing w:after="0" w:line="240" w:lineRule="auto"/>
        <w:jc w:val="center"/>
        <w:rPr>
          <w:rFonts w:ascii="Times New Roman" w:hAnsi="Times New Roman" w:cs="Times New Roman"/>
          <w:b/>
          <w:sz w:val="28"/>
          <w:szCs w:val="28"/>
        </w:rPr>
      </w:pPr>
    </w:p>
    <w:p w:rsidR="00513BF4" w:rsidRDefault="00513BF4" w:rsidP="00F13EC9">
      <w:pPr>
        <w:spacing w:after="0" w:line="240" w:lineRule="auto"/>
        <w:jc w:val="center"/>
        <w:rPr>
          <w:rFonts w:ascii="Times New Roman" w:hAnsi="Times New Roman" w:cs="Times New Roman"/>
          <w:b/>
          <w:sz w:val="28"/>
          <w:szCs w:val="28"/>
        </w:rPr>
      </w:pPr>
    </w:p>
    <w:p w:rsidR="00513BF4" w:rsidRDefault="00513BF4" w:rsidP="00F13EC9">
      <w:pPr>
        <w:spacing w:after="0" w:line="240" w:lineRule="auto"/>
        <w:jc w:val="center"/>
        <w:rPr>
          <w:rFonts w:ascii="Times New Roman" w:hAnsi="Times New Roman" w:cs="Times New Roman"/>
          <w:b/>
          <w:sz w:val="28"/>
          <w:szCs w:val="28"/>
        </w:rPr>
      </w:pPr>
    </w:p>
    <w:p w:rsidR="00513BF4" w:rsidRDefault="00513BF4" w:rsidP="00F13EC9">
      <w:pPr>
        <w:spacing w:after="0" w:line="240" w:lineRule="auto"/>
        <w:jc w:val="center"/>
        <w:rPr>
          <w:rFonts w:ascii="Times New Roman" w:hAnsi="Times New Roman" w:cs="Times New Roman"/>
          <w:b/>
          <w:sz w:val="28"/>
          <w:szCs w:val="28"/>
        </w:rPr>
      </w:pPr>
    </w:p>
    <w:p w:rsidR="00513BF4" w:rsidRDefault="00513BF4" w:rsidP="00F13EC9">
      <w:pPr>
        <w:spacing w:after="0" w:line="240" w:lineRule="auto"/>
        <w:jc w:val="center"/>
        <w:rPr>
          <w:rFonts w:ascii="Times New Roman" w:hAnsi="Times New Roman" w:cs="Times New Roman"/>
          <w:b/>
          <w:sz w:val="28"/>
          <w:szCs w:val="28"/>
        </w:rPr>
      </w:pPr>
    </w:p>
    <w:p w:rsidR="002F20EC" w:rsidRDefault="002F20EC" w:rsidP="00F13EC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816"/>
      </w:tblGrid>
      <w:tr w:rsidR="002F20EC" w:rsidRPr="00D329A7" w:rsidTr="00D31AFC">
        <w:tc>
          <w:tcPr>
            <w:tcW w:w="8755" w:type="dxa"/>
          </w:tcPr>
          <w:p w:rsidR="002F20EC" w:rsidRPr="00D329A7" w:rsidRDefault="002F20EC" w:rsidP="002F20EC">
            <w:pPr>
              <w:rPr>
                <w:rFonts w:ascii="Times New Roman" w:hAnsi="Times New Roman" w:cs="Times New Roman"/>
                <w:sz w:val="28"/>
                <w:szCs w:val="28"/>
              </w:rPr>
            </w:pPr>
            <w:r w:rsidRPr="00D329A7">
              <w:rPr>
                <w:rFonts w:ascii="Times New Roman" w:hAnsi="Times New Roman" w:cs="Times New Roman"/>
                <w:sz w:val="28"/>
                <w:szCs w:val="28"/>
              </w:rPr>
              <w:t>Введение</w:t>
            </w:r>
          </w:p>
        </w:tc>
        <w:tc>
          <w:tcPr>
            <w:tcW w:w="816" w:type="dxa"/>
          </w:tcPr>
          <w:p w:rsidR="002F20EC" w:rsidRPr="00D329A7" w:rsidRDefault="00D329A7" w:rsidP="002F20EC">
            <w:pPr>
              <w:rPr>
                <w:rFonts w:ascii="Times New Roman" w:hAnsi="Times New Roman" w:cs="Times New Roman"/>
                <w:sz w:val="28"/>
                <w:szCs w:val="28"/>
              </w:rPr>
            </w:pPr>
            <w:r w:rsidRPr="00D329A7">
              <w:rPr>
                <w:rFonts w:ascii="Times New Roman" w:hAnsi="Times New Roman" w:cs="Times New Roman"/>
                <w:sz w:val="28"/>
                <w:szCs w:val="28"/>
              </w:rPr>
              <w:t>3</w:t>
            </w:r>
          </w:p>
        </w:tc>
      </w:tr>
      <w:tr w:rsidR="002F20EC" w:rsidRPr="00D329A7" w:rsidTr="00D31AFC">
        <w:tc>
          <w:tcPr>
            <w:tcW w:w="8755" w:type="dxa"/>
          </w:tcPr>
          <w:p w:rsidR="002F20EC" w:rsidRPr="00D329A7" w:rsidRDefault="00DD0F55" w:rsidP="002F20EC">
            <w:pPr>
              <w:pStyle w:val="a4"/>
              <w:numPr>
                <w:ilvl w:val="0"/>
                <w:numId w:val="1"/>
              </w:numPr>
              <w:tabs>
                <w:tab w:val="left" w:pos="426"/>
              </w:tabs>
              <w:ind w:left="0" w:firstLine="0"/>
              <w:jc w:val="both"/>
              <w:rPr>
                <w:rFonts w:ascii="Times New Roman" w:hAnsi="Times New Roman" w:cs="Times New Roman"/>
                <w:sz w:val="28"/>
                <w:szCs w:val="28"/>
              </w:rPr>
            </w:pPr>
            <w:r>
              <w:rPr>
                <w:rFonts w:ascii="Times New Roman" w:hAnsi="Times New Roman" w:cs="Times New Roman"/>
                <w:sz w:val="28"/>
                <w:szCs w:val="28"/>
              </w:rPr>
              <w:t>Характеристика исследования</w:t>
            </w:r>
          </w:p>
        </w:tc>
        <w:tc>
          <w:tcPr>
            <w:tcW w:w="816" w:type="dxa"/>
          </w:tcPr>
          <w:p w:rsidR="002F20EC" w:rsidRPr="001B2492" w:rsidRDefault="00DD0F55" w:rsidP="002F20EC">
            <w:pPr>
              <w:rPr>
                <w:rFonts w:ascii="Times New Roman" w:hAnsi="Times New Roman" w:cs="Times New Roman"/>
                <w:sz w:val="28"/>
                <w:szCs w:val="28"/>
              </w:rPr>
            </w:pPr>
            <w:r>
              <w:rPr>
                <w:rFonts w:ascii="Times New Roman" w:hAnsi="Times New Roman" w:cs="Times New Roman"/>
                <w:sz w:val="28"/>
                <w:szCs w:val="28"/>
              </w:rPr>
              <w:t>4</w:t>
            </w:r>
          </w:p>
        </w:tc>
      </w:tr>
      <w:tr w:rsidR="00DD0F55" w:rsidRPr="00D329A7" w:rsidTr="00D31AFC">
        <w:tc>
          <w:tcPr>
            <w:tcW w:w="8755" w:type="dxa"/>
          </w:tcPr>
          <w:p w:rsidR="00DD0F55" w:rsidRDefault="00DD0F55" w:rsidP="002F20EC">
            <w:pPr>
              <w:pStyle w:val="a4"/>
              <w:numPr>
                <w:ilvl w:val="0"/>
                <w:numId w:val="1"/>
              </w:numPr>
              <w:tabs>
                <w:tab w:val="left" w:pos="426"/>
              </w:tabs>
              <w:ind w:left="0" w:firstLine="0"/>
              <w:jc w:val="both"/>
              <w:rPr>
                <w:rFonts w:ascii="Times New Roman" w:hAnsi="Times New Roman" w:cs="Times New Roman"/>
                <w:sz w:val="28"/>
                <w:szCs w:val="28"/>
              </w:rPr>
            </w:pPr>
            <w:r>
              <w:rPr>
                <w:rFonts w:ascii="Times New Roman" w:hAnsi="Times New Roman" w:cs="Times New Roman"/>
                <w:sz w:val="28"/>
                <w:szCs w:val="28"/>
              </w:rPr>
              <w:t>География внедрения технологии</w:t>
            </w:r>
          </w:p>
        </w:tc>
        <w:tc>
          <w:tcPr>
            <w:tcW w:w="816" w:type="dxa"/>
          </w:tcPr>
          <w:p w:rsidR="00C20BA0" w:rsidRDefault="00C20BA0" w:rsidP="002F20EC">
            <w:pPr>
              <w:rPr>
                <w:rFonts w:ascii="Times New Roman" w:hAnsi="Times New Roman" w:cs="Times New Roman"/>
                <w:sz w:val="28"/>
                <w:szCs w:val="28"/>
              </w:rPr>
            </w:pPr>
            <w:r>
              <w:rPr>
                <w:rFonts w:ascii="Times New Roman" w:hAnsi="Times New Roman" w:cs="Times New Roman"/>
                <w:sz w:val="28"/>
                <w:szCs w:val="28"/>
              </w:rPr>
              <w:t>6</w:t>
            </w:r>
          </w:p>
        </w:tc>
      </w:tr>
      <w:tr w:rsidR="00C20BA0" w:rsidRPr="00D329A7" w:rsidTr="00D31AFC">
        <w:tc>
          <w:tcPr>
            <w:tcW w:w="8755" w:type="dxa"/>
          </w:tcPr>
          <w:p w:rsidR="00C20BA0" w:rsidRDefault="00C20BA0" w:rsidP="002F20EC">
            <w:pPr>
              <w:pStyle w:val="a4"/>
              <w:numPr>
                <w:ilvl w:val="0"/>
                <w:numId w:val="1"/>
              </w:numPr>
              <w:tabs>
                <w:tab w:val="left" w:pos="426"/>
              </w:tabs>
              <w:ind w:left="0" w:firstLine="0"/>
              <w:jc w:val="both"/>
              <w:rPr>
                <w:rFonts w:ascii="Times New Roman" w:hAnsi="Times New Roman" w:cs="Times New Roman"/>
                <w:sz w:val="28"/>
                <w:szCs w:val="28"/>
              </w:rPr>
            </w:pPr>
            <w:r>
              <w:rPr>
                <w:rFonts w:ascii="Times New Roman" w:hAnsi="Times New Roman" w:cs="Times New Roman"/>
                <w:sz w:val="28"/>
                <w:szCs w:val="28"/>
              </w:rPr>
              <w:t>Особенности полевого этапа исследования</w:t>
            </w:r>
          </w:p>
        </w:tc>
        <w:tc>
          <w:tcPr>
            <w:tcW w:w="816" w:type="dxa"/>
          </w:tcPr>
          <w:p w:rsidR="00C20BA0" w:rsidRDefault="00351BFD" w:rsidP="002F20EC">
            <w:pPr>
              <w:rPr>
                <w:rFonts w:ascii="Times New Roman" w:hAnsi="Times New Roman" w:cs="Times New Roman"/>
                <w:sz w:val="28"/>
                <w:szCs w:val="28"/>
              </w:rPr>
            </w:pPr>
            <w:r>
              <w:rPr>
                <w:rFonts w:ascii="Times New Roman" w:hAnsi="Times New Roman" w:cs="Times New Roman"/>
                <w:sz w:val="28"/>
                <w:szCs w:val="28"/>
              </w:rPr>
              <w:t>11</w:t>
            </w:r>
          </w:p>
        </w:tc>
      </w:tr>
      <w:tr w:rsidR="00C20BA0" w:rsidRPr="00D329A7" w:rsidTr="00D31AFC">
        <w:tc>
          <w:tcPr>
            <w:tcW w:w="8755" w:type="dxa"/>
          </w:tcPr>
          <w:p w:rsidR="00C20BA0" w:rsidRDefault="00C20BA0" w:rsidP="00C20BA0">
            <w:pPr>
              <w:pStyle w:val="a4"/>
              <w:numPr>
                <w:ilvl w:val="1"/>
                <w:numId w:val="1"/>
              </w:numPr>
              <w:tabs>
                <w:tab w:val="left" w:pos="426"/>
              </w:tabs>
              <w:jc w:val="both"/>
              <w:rPr>
                <w:rFonts w:ascii="Times New Roman" w:hAnsi="Times New Roman" w:cs="Times New Roman"/>
                <w:sz w:val="28"/>
                <w:szCs w:val="28"/>
              </w:rPr>
            </w:pPr>
            <w:r>
              <w:rPr>
                <w:rFonts w:ascii="Times New Roman" w:hAnsi="Times New Roman" w:cs="Times New Roman"/>
                <w:sz w:val="28"/>
                <w:szCs w:val="28"/>
              </w:rPr>
              <w:t>Разработка инструментария</w:t>
            </w:r>
          </w:p>
          <w:p w:rsidR="00C20BA0" w:rsidRDefault="00C20BA0" w:rsidP="00C20BA0">
            <w:pPr>
              <w:pStyle w:val="a4"/>
              <w:numPr>
                <w:ilvl w:val="1"/>
                <w:numId w:val="1"/>
              </w:numPr>
              <w:tabs>
                <w:tab w:val="left" w:pos="426"/>
              </w:tabs>
              <w:jc w:val="both"/>
              <w:rPr>
                <w:rFonts w:ascii="Times New Roman" w:hAnsi="Times New Roman" w:cs="Times New Roman"/>
                <w:sz w:val="28"/>
                <w:szCs w:val="28"/>
              </w:rPr>
            </w:pPr>
            <w:r>
              <w:rPr>
                <w:rFonts w:ascii="Times New Roman" w:hAnsi="Times New Roman" w:cs="Times New Roman"/>
                <w:sz w:val="28"/>
                <w:szCs w:val="28"/>
              </w:rPr>
              <w:t>Выбор и подготовка интервьюеров</w:t>
            </w:r>
          </w:p>
        </w:tc>
        <w:tc>
          <w:tcPr>
            <w:tcW w:w="816" w:type="dxa"/>
          </w:tcPr>
          <w:p w:rsidR="00C20BA0" w:rsidRDefault="00351BFD" w:rsidP="002F20EC">
            <w:pPr>
              <w:rPr>
                <w:rFonts w:ascii="Times New Roman" w:hAnsi="Times New Roman" w:cs="Times New Roman"/>
                <w:sz w:val="28"/>
                <w:szCs w:val="28"/>
              </w:rPr>
            </w:pPr>
            <w:r>
              <w:rPr>
                <w:rFonts w:ascii="Times New Roman" w:hAnsi="Times New Roman" w:cs="Times New Roman"/>
                <w:sz w:val="28"/>
                <w:szCs w:val="28"/>
              </w:rPr>
              <w:t>11</w:t>
            </w:r>
          </w:p>
          <w:p w:rsidR="00852C3D" w:rsidRDefault="00542B24" w:rsidP="002F20EC">
            <w:pPr>
              <w:rPr>
                <w:rFonts w:ascii="Times New Roman" w:hAnsi="Times New Roman" w:cs="Times New Roman"/>
                <w:sz w:val="28"/>
                <w:szCs w:val="28"/>
              </w:rPr>
            </w:pPr>
            <w:r>
              <w:rPr>
                <w:rFonts w:ascii="Times New Roman" w:hAnsi="Times New Roman" w:cs="Times New Roman"/>
                <w:sz w:val="28"/>
                <w:szCs w:val="28"/>
              </w:rPr>
              <w:t>13</w:t>
            </w:r>
          </w:p>
        </w:tc>
      </w:tr>
      <w:tr w:rsidR="00852C3D" w:rsidRPr="00D329A7" w:rsidTr="00D31AFC">
        <w:tc>
          <w:tcPr>
            <w:tcW w:w="8755" w:type="dxa"/>
          </w:tcPr>
          <w:p w:rsidR="00852C3D" w:rsidRPr="00852C3D" w:rsidRDefault="00852C3D" w:rsidP="00852C3D">
            <w:pPr>
              <w:pStyle w:val="a4"/>
              <w:numPr>
                <w:ilvl w:val="0"/>
                <w:numId w:val="1"/>
              </w:numPr>
              <w:tabs>
                <w:tab w:val="left" w:pos="426"/>
              </w:tabs>
              <w:jc w:val="both"/>
              <w:rPr>
                <w:rFonts w:ascii="Times New Roman" w:hAnsi="Times New Roman" w:cs="Times New Roman"/>
                <w:sz w:val="28"/>
                <w:szCs w:val="28"/>
              </w:rPr>
            </w:pPr>
            <w:r>
              <w:rPr>
                <w:rFonts w:ascii="Times New Roman" w:hAnsi="Times New Roman" w:cs="Times New Roman"/>
                <w:sz w:val="28"/>
                <w:szCs w:val="28"/>
              </w:rPr>
              <w:t>Разработка социального паспорта</w:t>
            </w:r>
          </w:p>
        </w:tc>
        <w:tc>
          <w:tcPr>
            <w:tcW w:w="816" w:type="dxa"/>
          </w:tcPr>
          <w:p w:rsidR="00852C3D" w:rsidRDefault="00D31AFC" w:rsidP="002F20EC">
            <w:pPr>
              <w:rPr>
                <w:rFonts w:ascii="Times New Roman" w:hAnsi="Times New Roman" w:cs="Times New Roman"/>
                <w:sz w:val="28"/>
                <w:szCs w:val="28"/>
              </w:rPr>
            </w:pPr>
            <w:r>
              <w:rPr>
                <w:rFonts w:ascii="Times New Roman" w:hAnsi="Times New Roman" w:cs="Times New Roman"/>
                <w:sz w:val="28"/>
                <w:szCs w:val="28"/>
              </w:rPr>
              <w:t>14</w:t>
            </w:r>
          </w:p>
        </w:tc>
      </w:tr>
      <w:tr w:rsidR="00F223DC" w:rsidRPr="00D329A7" w:rsidTr="00D31AFC">
        <w:tc>
          <w:tcPr>
            <w:tcW w:w="8755" w:type="dxa"/>
          </w:tcPr>
          <w:p w:rsidR="00F223DC" w:rsidRPr="0098231D" w:rsidRDefault="00F223DC" w:rsidP="00A26334">
            <w:pPr>
              <w:pStyle w:val="a4"/>
              <w:numPr>
                <w:ilvl w:val="0"/>
                <w:numId w:val="1"/>
              </w:numPr>
              <w:tabs>
                <w:tab w:val="left" w:pos="426"/>
              </w:tabs>
              <w:jc w:val="both"/>
              <w:rPr>
                <w:rFonts w:ascii="Times New Roman" w:hAnsi="Times New Roman"/>
                <w:sz w:val="28"/>
                <w:szCs w:val="28"/>
              </w:rPr>
            </w:pPr>
            <w:r w:rsidRPr="0098231D">
              <w:rPr>
                <w:rFonts w:ascii="Times New Roman" w:hAnsi="Times New Roman"/>
                <w:sz w:val="28"/>
                <w:szCs w:val="28"/>
              </w:rPr>
              <w:t>Публичная презентация и использование результатов исследования</w:t>
            </w:r>
          </w:p>
        </w:tc>
        <w:tc>
          <w:tcPr>
            <w:tcW w:w="816" w:type="dxa"/>
          </w:tcPr>
          <w:p w:rsidR="00F223DC" w:rsidRPr="0098231D" w:rsidRDefault="00F223DC" w:rsidP="00A26334">
            <w:pPr>
              <w:rPr>
                <w:rFonts w:ascii="Times New Roman" w:hAnsi="Times New Roman"/>
                <w:sz w:val="28"/>
                <w:szCs w:val="28"/>
              </w:rPr>
            </w:pPr>
            <w:r w:rsidRPr="0098231D">
              <w:rPr>
                <w:rFonts w:ascii="Times New Roman" w:hAnsi="Times New Roman"/>
                <w:sz w:val="28"/>
                <w:szCs w:val="28"/>
              </w:rPr>
              <w:t>17</w:t>
            </w:r>
          </w:p>
        </w:tc>
      </w:tr>
      <w:tr w:rsidR="00B26876" w:rsidRPr="00D329A7" w:rsidTr="00D31AFC">
        <w:tc>
          <w:tcPr>
            <w:tcW w:w="8755" w:type="dxa"/>
          </w:tcPr>
          <w:p w:rsidR="00B26876" w:rsidRPr="0098231D" w:rsidRDefault="00B26876" w:rsidP="00B26876">
            <w:pPr>
              <w:pStyle w:val="a4"/>
              <w:numPr>
                <w:ilvl w:val="0"/>
                <w:numId w:val="1"/>
              </w:numPr>
              <w:tabs>
                <w:tab w:val="left" w:pos="426"/>
              </w:tabs>
              <w:jc w:val="both"/>
              <w:rPr>
                <w:rFonts w:ascii="Times New Roman" w:hAnsi="Times New Roman"/>
                <w:sz w:val="28"/>
                <w:szCs w:val="28"/>
              </w:rPr>
            </w:pPr>
            <w:r>
              <w:rPr>
                <w:rFonts w:ascii="Times New Roman" w:hAnsi="Times New Roman"/>
                <w:sz w:val="28"/>
                <w:szCs w:val="28"/>
              </w:rPr>
              <w:t>Как  читать социальный паспорт</w:t>
            </w:r>
          </w:p>
        </w:tc>
        <w:tc>
          <w:tcPr>
            <w:tcW w:w="816" w:type="dxa"/>
          </w:tcPr>
          <w:p w:rsidR="00B26876" w:rsidRPr="0098231D" w:rsidRDefault="00B26876" w:rsidP="00A26334">
            <w:pPr>
              <w:rPr>
                <w:rFonts w:ascii="Times New Roman" w:hAnsi="Times New Roman"/>
                <w:sz w:val="28"/>
                <w:szCs w:val="28"/>
              </w:rPr>
            </w:pPr>
            <w:r>
              <w:rPr>
                <w:rFonts w:ascii="Times New Roman" w:hAnsi="Times New Roman"/>
                <w:sz w:val="28"/>
                <w:szCs w:val="28"/>
              </w:rPr>
              <w:t>23</w:t>
            </w:r>
          </w:p>
        </w:tc>
      </w:tr>
      <w:tr w:rsidR="00F223DC" w:rsidRPr="00D329A7" w:rsidTr="00D31AFC">
        <w:tc>
          <w:tcPr>
            <w:tcW w:w="8755" w:type="dxa"/>
          </w:tcPr>
          <w:p w:rsidR="00F223DC" w:rsidRPr="00852C3D" w:rsidRDefault="00F223DC" w:rsidP="00852C3D">
            <w:pPr>
              <w:rPr>
                <w:rFonts w:ascii="Times New Roman" w:hAnsi="Times New Roman" w:cs="Times New Roman"/>
                <w:sz w:val="28"/>
                <w:szCs w:val="28"/>
              </w:rPr>
            </w:pPr>
            <w:r>
              <w:rPr>
                <w:rFonts w:ascii="Times New Roman" w:hAnsi="Times New Roman" w:cs="Times New Roman"/>
                <w:sz w:val="28"/>
                <w:szCs w:val="28"/>
              </w:rPr>
              <w:t>Заключение</w:t>
            </w:r>
          </w:p>
        </w:tc>
        <w:tc>
          <w:tcPr>
            <w:tcW w:w="816" w:type="dxa"/>
          </w:tcPr>
          <w:p w:rsidR="00F223DC" w:rsidRPr="001B2492" w:rsidRDefault="00F223DC" w:rsidP="00B26876">
            <w:pPr>
              <w:rPr>
                <w:rFonts w:ascii="Times New Roman" w:hAnsi="Times New Roman" w:cs="Times New Roman"/>
                <w:sz w:val="28"/>
                <w:szCs w:val="28"/>
              </w:rPr>
            </w:pPr>
            <w:r>
              <w:rPr>
                <w:rFonts w:ascii="Times New Roman" w:hAnsi="Times New Roman" w:cs="Times New Roman"/>
                <w:sz w:val="28"/>
                <w:szCs w:val="28"/>
              </w:rPr>
              <w:t>2</w:t>
            </w:r>
            <w:r w:rsidR="00B26876">
              <w:rPr>
                <w:rFonts w:ascii="Times New Roman" w:hAnsi="Times New Roman" w:cs="Times New Roman"/>
                <w:sz w:val="28"/>
                <w:szCs w:val="28"/>
              </w:rPr>
              <w:t>4</w:t>
            </w:r>
          </w:p>
        </w:tc>
      </w:tr>
    </w:tbl>
    <w:p w:rsidR="002F20EC" w:rsidRDefault="002F20EC" w:rsidP="002F20EC">
      <w:pPr>
        <w:spacing w:after="0" w:line="240" w:lineRule="auto"/>
        <w:rPr>
          <w:rFonts w:ascii="Times New Roman" w:hAnsi="Times New Roman" w:cs="Times New Roman"/>
          <w:b/>
          <w:sz w:val="28"/>
          <w:szCs w:val="28"/>
        </w:rPr>
      </w:pPr>
    </w:p>
    <w:p w:rsidR="002F20EC" w:rsidRDefault="002F20EC">
      <w:pPr>
        <w:rPr>
          <w:rFonts w:ascii="Times New Roman" w:hAnsi="Times New Roman" w:cs="Times New Roman"/>
          <w:b/>
          <w:sz w:val="28"/>
          <w:szCs w:val="28"/>
        </w:rPr>
      </w:pPr>
      <w:r>
        <w:rPr>
          <w:rFonts w:ascii="Times New Roman" w:hAnsi="Times New Roman" w:cs="Times New Roman"/>
          <w:b/>
          <w:sz w:val="28"/>
          <w:szCs w:val="28"/>
        </w:rPr>
        <w:br w:type="page"/>
      </w:r>
    </w:p>
    <w:p w:rsidR="002C1909" w:rsidRDefault="00967AB7" w:rsidP="00F13EC9">
      <w:pPr>
        <w:spacing w:after="0" w:line="240" w:lineRule="auto"/>
        <w:jc w:val="center"/>
        <w:rPr>
          <w:rFonts w:ascii="Times New Roman" w:hAnsi="Times New Roman" w:cs="Times New Roman"/>
          <w:b/>
          <w:sz w:val="28"/>
          <w:szCs w:val="28"/>
        </w:rPr>
      </w:pPr>
      <w:r w:rsidRPr="00F13EC9">
        <w:rPr>
          <w:rFonts w:ascii="Times New Roman" w:hAnsi="Times New Roman" w:cs="Times New Roman"/>
          <w:b/>
          <w:sz w:val="28"/>
          <w:szCs w:val="28"/>
        </w:rPr>
        <w:t>Введение</w:t>
      </w:r>
    </w:p>
    <w:p w:rsidR="005A36F2" w:rsidRDefault="005A36F2" w:rsidP="00F13EC9">
      <w:pPr>
        <w:spacing w:after="0" w:line="240" w:lineRule="auto"/>
        <w:jc w:val="center"/>
        <w:rPr>
          <w:rFonts w:ascii="Times New Roman" w:hAnsi="Times New Roman" w:cs="Times New Roman"/>
          <w:b/>
          <w:sz w:val="28"/>
          <w:szCs w:val="28"/>
        </w:rPr>
      </w:pPr>
    </w:p>
    <w:p w:rsidR="00AA3DC9" w:rsidRDefault="00AA3DC9" w:rsidP="00D81A8F">
      <w:pPr>
        <w:spacing w:line="360" w:lineRule="auto"/>
        <w:ind w:firstLine="851"/>
        <w:jc w:val="both"/>
        <w:rPr>
          <w:rFonts w:ascii="Times New Roman" w:hAnsi="Times New Roman"/>
          <w:sz w:val="24"/>
          <w:szCs w:val="24"/>
        </w:rPr>
      </w:pPr>
      <w:r>
        <w:rPr>
          <w:rFonts w:ascii="Times New Roman" w:hAnsi="Times New Roman"/>
          <w:sz w:val="24"/>
          <w:szCs w:val="24"/>
        </w:rPr>
        <w:t xml:space="preserve">Последние годы характеризуются развитием системы включения </w:t>
      </w:r>
      <w:r w:rsidR="00B66092">
        <w:rPr>
          <w:rFonts w:ascii="Times New Roman" w:hAnsi="Times New Roman"/>
          <w:sz w:val="24"/>
          <w:szCs w:val="24"/>
        </w:rPr>
        <w:t xml:space="preserve">общественного потенциала жителей </w:t>
      </w:r>
      <w:r w:rsidR="00FA02E1">
        <w:rPr>
          <w:rFonts w:ascii="Times New Roman" w:hAnsi="Times New Roman"/>
          <w:sz w:val="24"/>
          <w:szCs w:val="24"/>
        </w:rPr>
        <w:t>в</w:t>
      </w:r>
      <w:r>
        <w:rPr>
          <w:rFonts w:ascii="Times New Roman" w:hAnsi="Times New Roman"/>
          <w:sz w:val="24"/>
          <w:szCs w:val="24"/>
        </w:rPr>
        <w:t xml:space="preserve"> решение проблем </w:t>
      </w:r>
      <w:r w:rsidR="00B66092">
        <w:rPr>
          <w:rFonts w:ascii="Times New Roman" w:hAnsi="Times New Roman"/>
          <w:sz w:val="24"/>
          <w:szCs w:val="24"/>
        </w:rPr>
        <w:t xml:space="preserve">местных сообществ и развитие </w:t>
      </w:r>
      <w:r>
        <w:rPr>
          <w:rFonts w:ascii="Times New Roman" w:hAnsi="Times New Roman"/>
          <w:sz w:val="24"/>
          <w:szCs w:val="24"/>
        </w:rPr>
        <w:t xml:space="preserve">территории. Это и расширение спектра возможностей для социального проектирования инициативными группами и муниципальными учреждениями, и внедрение практик самообложения, механизмов </w:t>
      </w:r>
      <w:r w:rsidR="00B66092">
        <w:rPr>
          <w:rFonts w:ascii="Times New Roman" w:hAnsi="Times New Roman"/>
          <w:sz w:val="24"/>
          <w:szCs w:val="24"/>
        </w:rPr>
        <w:t xml:space="preserve">участия в формировании </w:t>
      </w:r>
      <w:r>
        <w:rPr>
          <w:rFonts w:ascii="Times New Roman" w:hAnsi="Times New Roman"/>
          <w:sz w:val="24"/>
          <w:szCs w:val="24"/>
        </w:rPr>
        <w:t xml:space="preserve">«народного бюджета», технологий инициативного бюджетирования и т.д. Тем не менее, до сих пор не созданы системные механизмы оценки </w:t>
      </w:r>
      <w:r w:rsidRPr="004F4902">
        <w:rPr>
          <w:rFonts w:ascii="Times New Roman" w:hAnsi="Times New Roman"/>
          <w:sz w:val="24"/>
          <w:szCs w:val="24"/>
        </w:rPr>
        <w:t>состояния социальной сферы и социального самочувствия на локальном уровне</w:t>
      </w:r>
      <w:r>
        <w:rPr>
          <w:rFonts w:ascii="Times New Roman" w:hAnsi="Times New Roman"/>
          <w:sz w:val="24"/>
          <w:szCs w:val="24"/>
        </w:rPr>
        <w:t xml:space="preserve">, позволяющие получать оперативные данные для использования на местном уровне. Различные социологические исследования, в том числе оценка социально-экономического положения территории проводятся </w:t>
      </w:r>
      <w:r w:rsidR="00B66092">
        <w:rPr>
          <w:rFonts w:ascii="Times New Roman" w:hAnsi="Times New Roman"/>
          <w:sz w:val="24"/>
          <w:szCs w:val="24"/>
        </w:rPr>
        <w:t xml:space="preserve">различными специалистами по заказу муниципальных  или </w:t>
      </w:r>
      <w:r>
        <w:rPr>
          <w:rFonts w:ascii="Times New Roman" w:hAnsi="Times New Roman"/>
          <w:sz w:val="24"/>
          <w:szCs w:val="24"/>
        </w:rPr>
        <w:t xml:space="preserve"> региональны</w:t>
      </w:r>
      <w:r w:rsidR="00B66092">
        <w:rPr>
          <w:rFonts w:ascii="Times New Roman" w:hAnsi="Times New Roman"/>
          <w:sz w:val="24"/>
          <w:szCs w:val="24"/>
        </w:rPr>
        <w:t>х</w:t>
      </w:r>
      <w:r>
        <w:rPr>
          <w:rFonts w:ascii="Times New Roman" w:hAnsi="Times New Roman"/>
          <w:sz w:val="24"/>
          <w:szCs w:val="24"/>
        </w:rPr>
        <w:t xml:space="preserve"> орга</w:t>
      </w:r>
      <w:r w:rsidR="00B66092">
        <w:rPr>
          <w:rFonts w:ascii="Times New Roman" w:hAnsi="Times New Roman"/>
          <w:sz w:val="24"/>
          <w:szCs w:val="24"/>
        </w:rPr>
        <w:t>нов</w:t>
      </w:r>
      <w:r>
        <w:rPr>
          <w:rFonts w:ascii="Times New Roman" w:hAnsi="Times New Roman"/>
          <w:sz w:val="24"/>
          <w:szCs w:val="24"/>
        </w:rPr>
        <w:t xml:space="preserve"> власти, но не дают представления о состоянии в конкретных </w:t>
      </w:r>
      <w:r w:rsidR="00B66092">
        <w:rPr>
          <w:rFonts w:ascii="Times New Roman" w:hAnsi="Times New Roman"/>
          <w:sz w:val="24"/>
          <w:szCs w:val="24"/>
        </w:rPr>
        <w:t>небольших территориальных</w:t>
      </w:r>
      <w:r w:rsidR="004B6957">
        <w:rPr>
          <w:rFonts w:ascii="Times New Roman" w:hAnsi="Times New Roman"/>
          <w:sz w:val="24"/>
          <w:szCs w:val="24"/>
        </w:rPr>
        <w:t xml:space="preserve"> </w:t>
      </w:r>
      <w:r>
        <w:rPr>
          <w:rFonts w:ascii="Times New Roman" w:hAnsi="Times New Roman"/>
          <w:sz w:val="24"/>
          <w:szCs w:val="24"/>
        </w:rPr>
        <w:t xml:space="preserve"> образованиях. Так, объем выборки в общероссийских исследованиях составляет от 1500 до 2000 человек, что позволяет оценить только основные тенденции. </w:t>
      </w:r>
      <w:r w:rsidR="00925774">
        <w:rPr>
          <w:rFonts w:ascii="Times New Roman" w:hAnsi="Times New Roman"/>
          <w:sz w:val="24"/>
          <w:szCs w:val="24"/>
        </w:rPr>
        <w:t xml:space="preserve">Фонду поддержки социальных инициатив «Содействие» удалось нивелировать данную проблему, внедрив универсальную практику разработки социального паспорта территории на основе локальных социологических исследований. «Социальный паспорт территории» - </w:t>
      </w:r>
      <w:r w:rsidR="00925774" w:rsidRPr="00931D3A">
        <w:rPr>
          <w:rFonts w:ascii="Times New Roman" w:hAnsi="Times New Roman"/>
          <w:sz w:val="24"/>
          <w:szCs w:val="24"/>
        </w:rPr>
        <w:t xml:space="preserve">результат адаптации </w:t>
      </w:r>
      <w:r w:rsidR="004B6957">
        <w:rPr>
          <w:rFonts w:ascii="Times New Roman" w:hAnsi="Times New Roman"/>
          <w:sz w:val="24"/>
          <w:szCs w:val="24"/>
        </w:rPr>
        <w:t xml:space="preserve">международной </w:t>
      </w:r>
      <w:r w:rsidR="00925774" w:rsidRPr="00931D3A">
        <w:rPr>
          <w:rFonts w:ascii="Times New Roman" w:hAnsi="Times New Roman"/>
          <w:sz w:val="24"/>
          <w:szCs w:val="24"/>
        </w:rPr>
        <w:t>методики «</w:t>
      </w:r>
      <w:r w:rsidR="00925774" w:rsidRPr="00931D3A">
        <w:rPr>
          <w:rFonts w:ascii="Times New Roman" w:hAnsi="Times New Roman"/>
          <w:sz w:val="24"/>
          <w:szCs w:val="24"/>
          <w:lang w:val="en-US"/>
        </w:rPr>
        <w:t>VitalSigns</w:t>
      </w:r>
      <w:r w:rsidR="00925774" w:rsidRPr="00931D3A">
        <w:rPr>
          <w:rFonts w:ascii="Times New Roman" w:hAnsi="Times New Roman"/>
          <w:sz w:val="24"/>
          <w:szCs w:val="24"/>
        </w:rPr>
        <w:t>»</w:t>
      </w:r>
      <w:r w:rsidR="004B6957">
        <w:rPr>
          <w:rFonts w:ascii="Times New Roman" w:hAnsi="Times New Roman"/>
          <w:sz w:val="24"/>
          <w:szCs w:val="24"/>
        </w:rPr>
        <w:t xml:space="preserve"> </w:t>
      </w:r>
      <w:r w:rsidR="00925774" w:rsidRPr="00931D3A">
        <w:rPr>
          <w:rFonts w:ascii="Times New Roman" w:hAnsi="Times New Roman"/>
          <w:sz w:val="24"/>
          <w:szCs w:val="24"/>
        </w:rPr>
        <w:t xml:space="preserve"> опробованной в качестве пилотной программы региональной общественной организацией «Центр социальных измерений «Фокус»</w:t>
      </w:r>
      <w:r w:rsidR="00D81A8F">
        <w:rPr>
          <w:rFonts w:ascii="Times New Roman" w:hAnsi="Times New Roman"/>
          <w:sz w:val="24"/>
          <w:szCs w:val="24"/>
        </w:rPr>
        <w:t>г.</w:t>
      </w:r>
      <w:r w:rsidR="00925774" w:rsidRPr="00931D3A">
        <w:rPr>
          <w:rFonts w:ascii="Times New Roman" w:hAnsi="Times New Roman"/>
          <w:sz w:val="24"/>
          <w:szCs w:val="24"/>
        </w:rPr>
        <w:t>Северодвинска</w:t>
      </w:r>
      <w:r w:rsidR="00925774">
        <w:rPr>
          <w:rFonts w:ascii="Times New Roman" w:hAnsi="Times New Roman"/>
          <w:sz w:val="24"/>
          <w:szCs w:val="24"/>
        </w:rPr>
        <w:t xml:space="preserve"> Архангельской области</w:t>
      </w:r>
      <w:r w:rsidR="00925774" w:rsidRPr="00B3150C">
        <w:rPr>
          <w:rFonts w:ascii="Times New Roman" w:hAnsi="Times New Roman"/>
          <w:sz w:val="24"/>
          <w:szCs w:val="24"/>
        </w:rPr>
        <w:t>.</w:t>
      </w:r>
      <w:r w:rsidR="00925774">
        <w:rPr>
          <w:rFonts w:ascii="Times New Roman" w:hAnsi="Times New Roman"/>
          <w:sz w:val="24"/>
          <w:szCs w:val="24"/>
        </w:rPr>
        <w:t xml:space="preserve"> Уникальность «Социального паспорта территории»,</w:t>
      </w:r>
      <w:r w:rsidR="004B6957">
        <w:rPr>
          <w:rFonts w:ascii="Times New Roman" w:hAnsi="Times New Roman"/>
          <w:sz w:val="24"/>
          <w:szCs w:val="24"/>
        </w:rPr>
        <w:t xml:space="preserve"> </w:t>
      </w:r>
      <w:r w:rsidR="00925774">
        <w:rPr>
          <w:rFonts w:ascii="Times New Roman" w:hAnsi="Times New Roman"/>
          <w:sz w:val="24"/>
          <w:szCs w:val="24"/>
        </w:rPr>
        <w:t xml:space="preserve"> разработанного в Пермском крае – получение понятного и доступного визуального результата исследования. Создание карты проблем и </w:t>
      </w:r>
      <w:r w:rsidR="004B6957">
        <w:rPr>
          <w:rFonts w:ascii="Times New Roman" w:hAnsi="Times New Roman"/>
          <w:sz w:val="24"/>
          <w:szCs w:val="24"/>
        </w:rPr>
        <w:t xml:space="preserve">общественных </w:t>
      </w:r>
      <w:r w:rsidR="00925774">
        <w:rPr>
          <w:rFonts w:ascii="Times New Roman" w:hAnsi="Times New Roman"/>
          <w:sz w:val="24"/>
          <w:szCs w:val="24"/>
        </w:rPr>
        <w:t xml:space="preserve">ресурсов территории </w:t>
      </w:r>
      <w:r w:rsidR="00925774" w:rsidRPr="00F75B3F">
        <w:rPr>
          <w:rFonts w:ascii="Times New Roman" w:hAnsi="Times New Roman"/>
          <w:sz w:val="24"/>
          <w:szCs w:val="24"/>
        </w:rPr>
        <w:t xml:space="preserve">позволяет увидеть </w:t>
      </w:r>
      <w:r w:rsidR="004B6957">
        <w:rPr>
          <w:rFonts w:ascii="Times New Roman" w:hAnsi="Times New Roman"/>
          <w:sz w:val="24"/>
          <w:szCs w:val="24"/>
        </w:rPr>
        <w:t xml:space="preserve">состояние </w:t>
      </w:r>
      <w:r w:rsidR="00925774" w:rsidRPr="00F75B3F">
        <w:rPr>
          <w:rFonts w:ascii="Times New Roman" w:hAnsi="Times New Roman"/>
          <w:sz w:val="24"/>
          <w:szCs w:val="24"/>
        </w:rPr>
        <w:t xml:space="preserve"> проблем в особенно чувствительных сферах жизни,таких как здоровье, образование, занятость и другие.</w:t>
      </w:r>
      <w:r w:rsidR="004B6957">
        <w:rPr>
          <w:rFonts w:ascii="Times New Roman" w:hAnsi="Times New Roman"/>
          <w:sz w:val="24"/>
          <w:szCs w:val="24"/>
        </w:rPr>
        <w:t xml:space="preserve"> </w:t>
      </w:r>
      <w:r>
        <w:rPr>
          <w:rFonts w:ascii="Times New Roman" w:hAnsi="Times New Roman"/>
          <w:sz w:val="24"/>
          <w:szCs w:val="24"/>
        </w:rPr>
        <w:t xml:space="preserve">Системные социологические исследования на локальном уровне выступают как форма диалога населения и органов власти, где жители территории получают возможность </w:t>
      </w:r>
      <w:r w:rsidRPr="00B13DFC">
        <w:rPr>
          <w:rFonts w:ascii="Times New Roman" w:hAnsi="Times New Roman"/>
          <w:sz w:val="24"/>
          <w:szCs w:val="24"/>
        </w:rPr>
        <w:t>продемонстрировать все волнующ</w:t>
      </w:r>
      <w:r>
        <w:rPr>
          <w:rFonts w:ascii="Times New Roman" w:hAnsi="Times New Roman"/>
          <w:sz w:val="24"/>
          <w:szCs w:val="24"/>
        </w:rPr>
        <w:t xml:space="preserve">ие проблемы на </w:t>
      </w:r>
      <w:r w:rsidR="004B6957">
        <w:rPr>
          <w:rFonts w:ascii="Times New Roman" w:hAnsi="Times New Roman"/>
          <w:sz w:val="24"/>
          <w:szCs w:val="24"/>
        </w:rPr>
        <w:t xml:space="preserve">близком им </w:t>
      </w:r>
      <w:r>
        <w:rPr>
          <w:rFonts w:ascii="Times New Roman" w:hAnsi="Times New Roman"/>
          <w:sz w:val="24"/>
          <w:szCs w:val="24"/>
        </w:rPr>
        <w:t xml:space="preserve">уровне, </w:t>
      </w:r>
      <w:r w:rsidR="004B6957">
        <w:rPr>
          <w:rFonts w:ascii="Times New Roman" w:hAnsi="Times New Roman"/>
          <w:sz w:val="24"/>
          <w:szCs w:val="24"/>
        </w:rPr>
        <w:t xml:space="preserve">а </w:t>
      </w:r>
      <w:r>
        <w:rPr>
          <w:rFonts w:ascii="Times New Roman" w:hAnsi="Times New Roman"/>
          <w:sz w:val="24"/>
          <w:szCs w:val="24"/>
        </w:rPr>
        <w:t xml:space="preserve">органы местного самоуправления получают свежую, регулярную и </w:t>
      </w:r>
      <w:r w:rsidRPr="00B13DFC">
        <w:rPr>
          <w:rFonts w:ascii="Times New Roman" w:hAnsi="Times New Roman"/>
          <w:sz w:val="24"/>
          <w:szCs w:val="24"/>
        </w:rPr>
        <w:t>сопоставим</w:t>
      </w:r>
      <w:r>
        <w:rPr>
          <w:rFonts w:ascii="Times New Roman" w:hAnsi="Times New Roman"/>
          <w:sz w:val="24"/>
          <w:szCs w:val="24"/>
        </w:rPr>
        <w:t>ую</w:t>
      </w:r>
      <w:r w:rsidRPr="00B13DFC">
        <w:rPr>
          <w:rFonts w:ascii="Times New Roman" w:hAnsi="Times New Roman"/>
          <w:sz w:val="24"/>
          <w:szCs w:val="24"/>
        </w:rPr>
        <w:t xml:space="preserve"> информаци</w:t>
      </w:r>
      <w:r>
        <w:rPr>
          <w:rFonts w:ascii="Times New Roman" w:hAnsi="Times New Roman"/>
          <w:sz w:val="24"/>
          <w:szCs w:val="24"/>
        </w:rPr>
        <w:t>ю</w:t>
      </w:r>
      <w:r w:rsidRPr="00B13DFC">
        <w:rPr>
          <w:rFonts w:ascii="Times New Roman" w:hAnsi="Times New Roman"/>
          <w:sz w:val="24"/>
          <w:szCs w:val="24"/>
        </w:rPr>
        <w:t xml:space="preserve"> о происходящих социальных процессах</w:t>
      </w:r>
      <w:r w:rsidR="00925774">
        <w:rPr>
          <w:rFonts w:ascii="Times New Roman" w:hAnsi="Times New Roman"/>
          <w:sz w:val="24"/>
          <w:szCs w:val="24"/>
        </w:rPr>
        <w:t>. Данная аналитическая записка представляет собой описание практики внедрения технологии разработки социального паспорта территории в муниципальных образованиях различного уровня – от микрорайона города-миллионника</w:t>
      </w:r>
      <w:r w:rsidR="004B6957">
        <w:rPr>
          <w:rFonts w:ascii="Times New Roman" w:hAnsi="Times New Roman"/>
          <w:sz w:val="24"/>
          <w:szCs w:val="24"/>
        </w:rPr>
        <w:t xml:space="preserve">, </w:t>
      </w:r>
      <w:r w:rsidR="00925774">
        <w:rPr>
          <w:rFonts w:ascii="Times New Roman" w:hAnsi="Times New Roman"/>
          <w:sz w:val="24"/>
          <w:szCs w:val="24"/>
        </w:rPr>
        <w:t xml:space="preserve"> </w:t>
      </w:r>
      <w:r w:rsidR="004B6957">
        <w:rPr>
          <w:rFonts w:ascii="Times New Roman" w:hAnsi="Times New Roman"/>
          <w:sz w:val="24"/>
          <w:szCs w:val="24"/>
        </w:rPr>
        <w:t xml:space="preserve">небольшого города с населением более 30 тысячи человек  </w:t>
      </w:r>
      <w:r w:rsidR="00925774">
        <w:rPr>
          <w:rFonts w:ascii="Times New Roman" w:hAnsi="Times New Roman"/>
          <w:sz w:val="24"/>
          <w:szCs w:val="24"/>
        </w:rPr>
        <w:t>до</w:t>
      </w:r>
      <w:r w:rsidR="004B6957">
        <w:rPr>
          <w:rFonts w:ascii="Times New Roman" w:hAnsi="Times New Roman"/>
          <w:sz w:val="24"/>
          <w:szCs w:val="24"/>
        </w:rPr>
        <w:t xml:space="preserve"> отдельных сельских поселений </w:t>
      </w:r>
      <w:r w:rsidR="00925774">
        <w:rPr>
          <w:rFonts w:ascii="Times New Roman" w:hAnsi="Times New Roman"/>
          <w:sz w:val="24"/>
          <w:szCs w:val="24"/>
        </w:rPr>
        <w:t xml:space="preserve"> муниципального района</w:t>
      </w:r>
      <w:r w:rsidR="004B6957">
        <w:rPr>
          <w:rFonts w:ascii="Times New Roman" w:hAnsi="Times New Roman"/>
          <w:sz w:val="24"/>
          <w:szCs w:val="24"/>
        </w:rPr>
        <w:t xml:space="preserve"> </w:t>
      </w:r>
      <w:r w:rsidR="00925774">
        <w:rPr>
          <w:rFonts w:ascii="Times New Roman" w:hAnsi="Times New Roman"/>
          <w:sz w:val="24"/>
          <w:szCs w:val="24"/>
        </w:rPr>
        <w:t>.</w:t>
      </w:r>
    </w:p>
    <w:p w:rsidR="00925774" w:rsidRPr="00925774" w:rsidRDefault="00925774" w:rsidP="00AA3DC9">
      <w:pPr>
        <w:spacing w:line="360" w:lineRule="auto"/>
        <w:ind w:firstLine="851"/>
        <w:jc w:val="both"/>
        <w:rPr>
          <w:rFonts w:ascii="Times New Roman" w:hAnsi="Times New Roman"/>
          <w:sz w:val="24"/>
          <w:szCs w:val="24"/>
        </w:rPr>
      </w:pPr>
    </w:p>
    <w:p w:rsidR="00AA3DC9" w:rsidRDefault="00AA3DC9" w:rsidP="00AA3DC9">
      <w:pPr>
        <w:spacing w:after="0" w:line="240" w:lineRule="auto"/>
        <w:rPr>
          <w:rFonts w:ascii="Times New Roman" w:hAnsi="Times New Roman"/>
          <w:sz w:val="24"/>
          <w:szCs w:val="24"/>
        </w:rPr>
      </w:pPr>
    </w:p>
    <w:p w:rsidR="00AA3DC9" w:rsidRPr="00DD0F55" w:rsidRDefault="00AA3DC9" w:rsidP="00AA3DC9">
      <w:pPr>
        <w:pStyle w:val="a4"/>
        <w:numPr>
          <w:ilvl w:val="0"/>
          <w:numId w:val="16"/>
        </w:numPr>
        <w:spacing w:after="0" w:line="360" w:lineRule="auto"/>
        <w:jc w:val="both"/>
        <w:rPr>
          <w:rFonts w:ascii="Times New Roman" w:hAnsi="Times New Roman" w:cs="Times New Roman"/>
          <w:b/>
          <w:sz w:val="24"/>
          <w:szCs w:val="24"/>
        </w:rPr>
      </w:pPr>
      <w:r>
        <w:rPr>
          <w:b/>
        </w:rPr>
        <w:br w:type="page"/>
      </w:r>
      <w:r w:rsidRPr="00852C3D">
        <w:rPr>
          <w:rFonts w:ascii="Times New Roman" w:hAnsi="Times New Roman" w:cs="Times New Roman"/>
          <w:b/>
          <w:sz w:val="28"/>
          <w:szCs w:val="24"/>
        </w:rPr>
        <w:t>Характеристика исследования</w:t>
      </w:r>
    </w:p>
    <w:p w:rsidR="00AA3DC9" w:rsidRPr="00DD0F55" w:rsidRDefault="00AA3DC9" w:rsidP="00AA3DC9">
      <w:pPr>
        <w:pStyle w:val="a4"/>
        <w:spacing w:line="360" w:lineRule="auto"/>
        <w:ind w:left="0" w:firstLine="851"/>
        <w:jc w:val="both"/>
        <w:rPr>
          <w:rFonts w:ascii="Times New Roman" w:hAnsi="Times New Roman" w:cs="Times New Roman"/>
          <w:sz w:val="24"/>
          <w:szCs w:val="24"/>
        </w:rPr>
      </w:pPr>
      <w:r w:rsidRPr="009F3C1E">
        <w:rPr>
          <w:rFonts w:ascii="Times New Roman" w:hAnsi="Times New Roman" w:cs="Times New Roman"/>
          <w:sz w:val="24"/>
          <w:szCs w:val="24"/>
        </w:rPr>
        <w:t>Социологическое исследование</w:t>
      </w:r>
      <w:r w:rsidRPr="00DD0F55">
        <w:rPr>
          <w:rFonts w:ascii="Times New Roman" w:hAnsi="Times New Roman" w:cs="Times New Roman"/>
          <w:b/>
          <w:sz w:val="24"/>
          <w:szCs w:val="24"/>
        </w:rPr>
        <w:t xml:space="preserve"> </w:t>
      </w:r>
      <w:r w:rsidR="00FA02E1" w:rsidRPr="00DD0F55">
        <w:rPr>
          <w:rFonts w:ascii="Times New Roman" w:hAnsi="Times New Roman" w:cs="Times New Roman"/>
          <w:sz w:val="24"/>
          <w:szCs w:val="24"/>
        </w:rPr>
        <w:t>позволяет отслеживать</w:t>
      </w:r>
      <w:r w:rsidRPr="00DD0F55">
        <w:rPr>
          <w:rFonts w:ascii="Times New Roman" w:hAnsi="Times New Roman" w:cs="Times New Roman"/>
          <w:sz w:val="24"/>
          <w:szCs w:val="24"/>
        </w:rPr>
        <w:t xml:space="preserve"> процессы, происходящие в обществе на основе изучения массовых представлений о них. Исследование – одна из форм диалога населения и органов власти.</w:t>
      </w:r>
    </w:p>
    <w:p w:rsidR="00AA3DC9" w:rsidRPr="00DD0F55" w:rsidRDefault="00AA3DC9" w:rsidP="00AA3DC9">
      <w:pPr>
        <w:pStyle w:val="a4"/>
        <w:spacing w:line="360" w:lineRule="auto"/>
        <w:ind w:left="0" w:firstLine="851"/>
        <w:jc w:val="both"/>
        <w:rPr>
          <w:rFonts w:ascii="Times New Roman" w:hAnsi="Times New Roman" w:cs="Times New Roman"/>
          <w:sz w:val="24"/>
          <w:szCs w:val="24"/>
        </w:rPr>
      </w:pPr>
      <w:r w:rsidRPr="00DD0F55">
        <w:rPr>
          <w:rFonts w:ascii="Times New Roman" w:hAnsi="Times New Roman" w:cs="Times New Roman"/>
          <w:sz w:val="24"/>
          <w:szCs w:val="24"/>
        </w:rPr>
        <w:t>Назначение данно</w:t>
      </w:r>
      <w:r w:rsidR="009F3C1E">
        <w:rPr>
          <w:rFonts w:ascii="Times New Roman" w:hAnsi="Times New Roman" w:cs="Times New Roman"/>
          <w:sz w:val="24"/>
          <w:szCs w:val="24"/>
        </w:rPr>
        <w:t xml:space="preserve">й </w:t>
      </w:r>
      <w:r w:rsidRPr="00DD0F55">
        <w:rPr>
          <w:rFonts w:ascii="Times New Roman" w:hAnsi="Times New Roman" w:cs="Times New Roman"/>
          <w:sz w:val="24"/>
          <w:szCs w:val="24"/>
        </w:rPr>
        <w:t xml:space="preserve"> исследова</w:t>
      </w:r>
      <w:r w:rsidR="009F3C1E">
        <w:rPr>
          <w:rFonts w:ascii="Times New Roman" w:hAnsi="Times New Roman" w:cs="Times New Roman"/>
          <w:sz w:val="24"/>
          <w:szCs w:val="24"/>
        </w:rPr>
        <w:t xml:space="preserve">тельской работы </w:t>
      </w:r>
      <w:r w:rsidRPr="00DD0F55">
        <w:rPr>
          <w:rFonts w:ascii="Times New Roman" w:hAnsi="Times New Roman" w:cs="Times New Roman"/>
          <w:sz w:val="24"/>
          <w:szCs w:val="24"/>
        </w:rPr>
        <w:t xml:space="preserve"> состоит в обеспечении управленческих структур и общественности свежей, регулярной и сопоставимой информацией о происходящих социальных процессах. Для населения </w:t>
      </w:r>
      <w:r w:rsidR="004B6957">
        <w:rPr>
          <w:rFonts w:ascii="Times New Roman" w:hAnsi="Times New Roman" w:cs="Times New Roman"/>
          <w:sz w:val="24"/>
          <w:szCs w:val="24"/>
        </w:rPr>
        <w:t>участие в различных формах исследования (опросах, фокус-группах</w:t>
      </w:r>
      <w:r w:rsidR="00BE6A51">
        <w:rPr>
          <w:rFonts w:ascii="Times New Roman" w:hAnsi="Times New Roman" w:cs="Times New Roman"/>
          <w:sz w:val="24"/>
          <w:szCs w:val="24"/>
        </w:rPr>
        <w:t xml:space="preserve">, круглых столах, публичных  презентациях итогов </w:t>
      </w:r>
      <w:r w:rsidR="004B6957">
        <w:rPr>
          <w:rFonts w:ascii="Times New Roman" w:hAnsi="Times New Roman" w:cs="Times New Roman"/>
          <w:sz w:val="24"/>
          <w:szCs w:val="24"/>
        </w:rPr>
        <w:t xml:space="preserve"> и др.) </w:t>
      </w:r>
      <w:r w:rsidRPr="00DD0F55">
        <w:rPr>
          <w:rFonts w:ascii="Times New Roman" w:hAnsi="Times New Roman" w:cs="Times New Roman"/>
          <w:sz w:val="24"/>
          <w:szCs w:val="24"/>
        </w:rPr>
        <w:t xml:space="preserve">выступает возможностью представить все волнующие проблемы на локальном уровне. </w:t>
      </w:r>
    </w:p>
    <w:p w:rsidR="00AA3DC9" w:rsidRPr="00DD0F55" w:rsidRDefault="00AA3DC9" w:rsidP="00AA3DC9">
      <w:pPr>
        <w:tabs>
          <w:tab w:val="left" w:pos="709"/>
        </w:tabs>
        <w:spacing w:line="360" w:lineRule="auto"/>
        <w:ind w:firstLine="708"/>
        <w:jc w:val="both"/>
        <w:rPr>
          <w:rFonts w:ascii="Times New Roman" w:hAnsi="Times New Roman" w:cs="Times New Roman"/>
          <w:sz w:val="24"/>
          <w:szCs w:val="24"/>
        </w:rPr>
      </w:pPr>
      <w:r w:rsidRPr="00DD0F55">
        <w:rPr>
          <w:rFonts w:ascii="Times New Roman" w:hAnsi="Times New Roman" w:cs="Times New Roman"/>
          <w:b/>
          <w:sz w:val="24"/>
          <w:szCs w:val="24"/>
        </w:rPr>
        <w:t xml:space="preserve">Цель исследования: </w:t>
      </w:r>
      <w:r w:rsidR="00FA02E1" w:rsidRPr="00DD0F55">
        <w:rPr>
          <w:rFonts w:ascii="Times New Roman" w:hAnsi="Times New Roman" w:cs="Times New Roman"/>
          <w:sz w:val="24"/>
          <w:szCs w:val="24"/>
        </w:rPr>
        <w:t>проанализировать и</w:t>
      </w:r>
      <w:r w:rsidRPr="00DD0F55">
        <w:rPr>
          <w:rFonts w:ascii="Times New Roman" w:hAnsi="Times New Roman" w:cs="Times New Roman"/>
          <w:sz w:val="24"/>
          <w:szCs w:val="24"/>
        </w:rPr>
        <w:t xml:space="preserve"> оценить уровень </w:t>
      </w:r>
      <w:r w:rsidR="004B6957">
        <w:rPr>
          <w:rFonts w:ascii="Times New Roman" w:hAnsi="Times New Roman" w:cs="Times New Roman"/>
          <w:sz w:val="24"/>
          <w:szCs w:val="24"/>
        </w:rPr>
        <w:t xml:space="preserve"> </w:t>
      </w:r>
      <w:r w:rsidRPr="00DD0F55">
        <w:rPr>
          <w:rFonts w:ascii="Times New Roman" w:hAnsi="Times New Roman" w:cs="Times New Roman"/>
          <w:sz w:val="24"/>
          <w:szCs w:val="24"/>
        </w:rPr>
        <w:t>общественной сферы, влияющие</w:t>
      </w:r>
      <w:r w:rsidR="004B6957">
        <w:rPr>
          <w:rFonts w:ascii="Times New Roman" w:hAnsi="Times New Roman" w:cs="Times New Roman"/>
          <w:sz w:val="24"/>
          <w:szCs w:val="24"/>
        </w:rPr>
        <w:t xml:space="preserve"> </w:t>
      </w:r>
      <w:r w:rsidRPr="00DD0F55">
        <w:rPr>
          <w:rFonts w:ascii="Times New Roman" w:hAnsi="Times New Roman" w:cs="Times New Roman"/>
          <w:sz w:val="24"/>
          <w:szCs w:val="24"/>
        </w:rPr>
        <w:t xml:space="preserve"> на качество жизни </w:t>
      </w:r>
      <w:r w:rsidR="00FA02E1" w:rsidRPr="00DD0F55">
        <w:rPr>
          <w:rFonts w:ascii="Times New Roman" w:hAnsi="Times New Roman" w:cs="Times New Roman"/>
          <w:sz w:val="24"/>
          <w:szCs w:val="24"/>
        </w:rPr>
        <w:t>сообщества по</w:t>
      </w:r>
      <w:r w:rsidRPr="00DD0F55">
        <w:rPr>
          <w:rFonts w:ascii="Times New Roman" w:hAnsi="Times New Roman" w:cs="Times New Roman"/>
          <w:sz w:val="24"/>
          <w:szCs w:val="24"/>
        </w:rPr>
        <w:t xml:space="preserve"> различным направлениям на местном уровне. </w:t>
      </w:r>
    </w:p>
    <w:p w:rsidR="00AA3DC9" w:rsidRPr="00DD0F55" w:rsidRDefault="00AA3DC9" w:rsidP="00AA3DC9">
      <w:pPr>
        <w:tabs>
          <w:tab w:val="left" w:pos="426"/>
          <w:tab w:val="left" w:pos="1418"/>
        </w:tabs>
        <w:spacing w:line="360" w:lineRule="auto"/>
        <w:ind w:firstLine="709"/>
        <w:jc w:val="both"/>
        <w:rPr>
          <w:rFonts w:ascii="Times New Roman" w:hAnsi="Times New Roman" w:cs="Times New Roman"/>
          <w:sz w:val="24"/>
          <w:szCs w:val="24"/>
        </w:rPr>
      </w:pPr>
      <w:r w:rsidRPr="00DD0F55">
        <w:rPr>
          <w:rFonts w:ascii="Times New Roman" w:hAnsi="Times New Roman" w:cs="Times New Roman"/>
          <w:b/>
          <w:sz w:val="24"/>
          <w:szCs w:val="24"/>
        </w:rPr>
        <w:t>Задачи исследования:</w:t>
      </w:r>
    </w:p>
    <w:p w:rsidR="00AA3DC9" w:rsidRPr="00DD0F55" w:rsidRDefault="004B6957" w:rsidP="00AA3DC9">
      <w:pPr>
        <w:numPr>
          <w:ilvl w:val="0"/>
          <w:numId w:val="4"/>
        </w:numPr>
        <w:tabs>
          <w:tab w:val="left" w:pos="426"/>
          <w:tab w:val="left" w:pos="1418"/>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О</w:t>
      </w:r>
      <w:r w:rsidR="00AA3DC9" w:rsidRPr="00DD0F55">
        <w:rPr>
          <w:rFonts w:ascii="Times New Roman" w:hAnsi="Times New Roman" w:cs="Times New Roman"/>
          <w:sz w:val="24"/>
          <w:szCs w:val="24"/>
        </w:rPr>
        <w:t xml:space="preserve">бщее </w:t>
      </w:r>
      <w:r>
        <w:rPr>
          <w:rFonts w:ascii="Times New Roman" w:hAnsi="Times New Roman" w:cs="Times New Roman"/>
          <w:sz w:val="24"/>
          <w:szCs w:val="24"/>
        </w:rPr>
        <w:t xml:space="preserve"> изучение и анализ </w:t>
      </w:r>
      <w:r w:rsidR="00AA3DC9" w:rsidRPr="00DD0F55">
        <w:rPr>
          <w:rFonts w:ascii="Times New Roman" w:hAnsi="Times New Roman" w:cs="Times New Roman"/>
          <w:sz w:val="24"/>
          <w:szCs w:val="24"/>
        </w:rPr>
        <w:t xml:space="preserve"> </w:t>
      </w:r>
      <w:r>
        <w:rPr>
          <w:rFonts w:ascii="Times New Roman" w:hAnsi="Times New Roman" w:cs="Times New Roman"/>
          <w:sz w:val="24"/>
          <w:szCs w:val="24"/>
        </w:rPr>
        <w:t xml:space="preserve">социальных </w:t>
      </w:r>
      <w:r w:rsidR="00AA3DC9" w:rsidRPr="00DD0F55">
        <w:rPr>
          <w:rFonts w:ascii="Times New Roman" w:hAnsi="Times New Roman" w:cs="Times New Roman"/>
          <w:sz w:val="24"/>
          <w:szCs w:val="24"/>
        </w:rPr>
        <w:t>сфер, влияющих на образ</w:t>
      </w:r>
      <w:r>
        <w:rPr>
          <w:rFonts w:ascii="Times New Roman" w:hAnsi="Times New Roman" w:cs="Times New Roman"/>
          <w:sz w:val="24"/>
          <w:szCs w:val="24"/>
        </w:rPr>
        <w:t xml:space="preserve"> и качество </w:t>
      </w:r>
      <w:r w:rsidR="00AA3DC9" w:rsidRPr="00DD0F55">
        <w:rPr>
          <w:rFonts w:ascii="Times New Roman" w:hAnsi="Times New Roman" w:cs="Times New Roman"/>
          <w:sz w:val="24"/>
          <w:szCs w:val="24"/>
        </w:rPr>
        <w:t xml:space="preserve"> жизни населения</w:t>
      </w:r>
      <w:r>
        <w:rPr>
          <w:rFonts w:ascii="Times New Roman" w:hAnsi="Times New Roman" w:cs="Times New Roman"/>
          <w:sz w:val="24"/>
          <w:szCs w:val="24"/>
        </w:rPr>
        <w:t xml:space="preserve"> конкретной территории</w:t>
      </w:r>
      <w:r w:rsidR="00AA3DC9" w:rsidRPr="00DD0F55">
        <w:rPr>
          <w:rFonts w:ascii="Times New Roman" w:hAnsi="Times New Roman" w:cs="Times New Roman"/>
          <w:sz w:val="24"/>
          <w:szCs w:val="24"/>
        </w:rPr>
        <w:t>;</w:t>
      </w:r>
    </w:p>
    <w:p w:rsidR="00AA3DC9" w:rsidRPr="00DD0F55" w:rsidRDefault="00AA3DC9" w:rsidP="00AA3DC9">
      <w:pPr>
        <w:numPr>
          <w:ilvl w:val="0"/>
          <w:numId w:val="4"/>
        </w:numPr>
        <w:tabs>
          <w:tab w:val="left" w:pos="426"/>
          <w:tab w:val="left" w:pos="1418"/>
        </w:tabs>
        <w:spacing w:after="0" w:line="360" w:lineRule="auto"/>
        <w:ind w:left="0" w:firstLine="0"/>
        <w:jc w:val="both"/>
        <w:rPr>
          <w:rFonts w:ascii="Times New Roman" w:hAnsi="Times New Roman" w:cs="Times New Roman"/>
          <w:sz w:val="24"/>
          <w:szCs w:val="24"/>
        </w:rPr>
      </w:pPr>
      <w:r w:rsidRPr="00DD0F55">
        <w:rPr>
          <w:rFonts w:ascii="Times New Roman" w:hAnsi="Times New Roman" w:cs="Times New Roman"/>
          <w:sz w:val="24"/>
          <w:szCs w:val="24"/>
        </w:rPr>
        <w:t>Определить состояние социальных ресурсов территории, в том числе, используя данные по реализации</w:t>
      </w:r>
      <w:r w:rsidR="004B6957">
        <w:rPr>
          <w:rFonts w:ascii="Times New Roman" w:hAnsi="Times New Roman" w:cs="Times New Roman"/>
          <w:sz w:val="24"/>
          <w:szCs w:val="24"/>
        </w:rPr>
        <w:t xml:space="preserve"> общественного потенциала жителей  конкретных территорий</w:t>
      </w:r>
      <w:r w:rsidRPr="00DD0F55">
        <w:rPr>
          <w:rFonts w:ascii="Times New Roman" w:hAnsi="Times New Roman" w:cs="Times New Roman"/>
          <w:sz w:val="24"/>
          <w:szCs w:val="24"/>
        </w:rPr>
        <w:t>;</w:t>
      </w:r>
    </w:p>
    <w:p w:rsidR="00C72BD6" w:rsidRPr="00DD0F55" w:rsidRDefault="004B6957" w:rsidP="00DD0F55">
      <w:pPr>
        <w:numPr>
          <w:ilvl w:val="0"/>
          <w:numId w:val="4"/>
        </w:numPr>
        <w:tabs>
          <w:tab w:val="left" w:pos="426"/>
          <w:tab w:val="left" w:pos="1418"/>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Подготовить и напечатать </w:t>
      </w:r>
      <w:r w:rsidR="00AA3DC9" w:rsidRPr="00DD0F55">
        <w:rPr>
          <w:rFonts w:ascii="Times New Roman" w:hAnsi="Times New Roman" w:cs="Times New Roman"/>
          <w:sz w:val="24"/>
          <w:szCs w:val="24"/>
        </w:rPr>
        <w:t xml:space="preserve"> социальный паспорт территории.</w:t>
      </w:r>
    </w:p>
    <w:p w:rsidR="00AA3DC9" w:rsidRPr="00DD0F55" w:rsidRDefault="00AA3DC9" w:rsidP="00AA3DC9">
      <w:pPr>
        <w:tabs>
          <w:tab w:val="left" w:pos="426"/>
          <w:tab w:val="left" w:pos="1418"/>
        </w:tabs>
        <w:spacing w:line="360" w:lineRule="auto"/>
        <w:ind w:firstLine="709"/>
        <w:jc w:val="both"/>
        <w:rPr>
          <w:rFonts w:ascii="Times New Roman" w:hAnsi="Times New Roman" w:cs="Times New Roman"/>
          <w:sz w:val="24"/>
          <w:szCs w:val="24"/>
        </w:rPr>
      </w:pPr>
      <w:r w:rsidRPr="00DD0F55">
        <w:rPr>
          <w:rFonts w:ascii="Times New Roman" w:hAnsi="Times New Roman" w:cs="Times New Roman"/>
          <w:b/>
          <w:sz w:val="24"/>
          <w:szCs w:val="24"/>
        </w:rPr>
        <w:t>Объект исследования:</w:t>
      </w:r>
      <w:r w:rsidRPr="00DD0F55">
        <w:rPr>
          <w:rFonts w:ascii="Times New Roman" w:hAnsi="Times New Roman" w:cs="Times New Roman"/>
          <w:sz w:val="24"/>
          <w:szCs w:val="24"/>
        </w:rPr>
        <w:t xml:space="preserve"> жители исследуемой территории</w:t>
      </w:r>
    </w:p>
    <w:p w:rsidR="00AA3DC9" w:rsidRPr="00DD0F55" w:rsidRDefault="00AA3DC9" w:rsidP="00AA3DC9">
      <w:pPr>
        <w:tabs>
          <w:tab w:val="left" w:pos="426"/>
          <w:tab w:val="left" w:pos="1418"/>
        </w:tabs>
        <w:spacing w:line="360" w:lineRule="auto"/>
        <w:ind w:firstLine="709"/>
        <w:jc w:val="both"/>
        <w:rPr>
          <w:rFonts w:ascii="Times New Roman" w:hAnsi="Times New Roman" w:cs="Times New Roman"/>
          <w:sz w:val="24"/>
          <w:szCs w:val="24"/>
        </w:rPr>
      </w:pPr>
      <w:r w:rsidRPr="00DD0F55">
        <w:rPr>
          <w:rFonts w:ascii="Times New Roman" w:hAnsi="Times New Roman" w:cs="Times New Roman"/>
          <w:b/>
          <w:sz w:val="24"/>
          <w:szCs w:val="24"/>
        </w:rPr>
        <w:t>Предмет исследования</w:t>
      </w:r>
      <w:r w:rsidRPr="00DD0F55">
        <w:rPr>
          <w:rFonts w:ascii="Times New Roman" w:hAnsi="Times New Roman" w:cs="Times New Roman"/>
          <w:sz w:val="24"/>
          <w:szCs w:val="24"/>
        </w:rPr>
        <w:t>:</w:t>
      </w:r>
    </w:p>
    <w:p w:rsidR="00AA3DC9" w:rsidRPr="00DD0F55" w:rsidRDefault="00AA3DC9" w:rsidP="00AA3DC9">
      <w:pPr>
        <w:pStyle w:val="a4"/>
        <w:numPr>
          <w:ilvl w:val="0"/>
          <w:numId w:val="5"/>
        </w:numPr>
        <w:tabs>
          <w:tab w:val="left" w:pos="426"/>
          <w:tab w:val="left" w:pos="1418"/>
        </w:tabs>
        <w:spacing w:after="0" w:line="360" w:lineRule="auto"/>
        <w:ind w:left="0" w:firstLine="0"/>
        <w:jc w:val="both"/>
        <w:rPr>
          <w:rFonts w:ascii="Times New Roman" w:hAnsi="Times New Roman" w:cs="Times New Roman"/>
          <w:sz w:val="24"/>
          <w:szCs w:val="24"/>
        </w:rPr>
      </w:pPr>
      <w:r w:rsidRPr="00DD0F55">
        <w:rPr>
          <w:rFonts w:ascii="Times New Roman" w:hAnsi="Times New Roman" w:cs="Times New Roman"/>
          <w:sz w:val="24"/>
          <w:szCs w:val="24"/>
        </w:rPr>
        <w:t>Развитость социальных сфер, влияющих на образ жизни в поселениях, по мнению жителей;</w:t>
      </w:r>
    </w:p>
    <w:p w:rsidR="00AA3DC9" w:rsidRPr="00DD0F55" w:rsidRDefault="00AA3DC9" w:rsidP="00AA3DC9">
      <w:pPr>
        <w:pStyle w:val="a4"/>
        <w:numPr>
          <w:ilvl w:val="0"/>
          <w:numId w:val="5"/>
        </w:numPr>
        <w:tabs>
          <w:tab w:val="left" w:pos="426"/>
          <w:tab w:val="left" w:pos="1418"/>
        </w:tabs>
        <w:spacing w:after="0" w:line="240" w:lineRule="auto"/>
        <w:ind w:left="0" w:firstLine="0"/>
        <w:jc w:val="both"/>
        <w:rPr>
          <w:rFonts w:ascii="Times New Roman" w:hAnsi="Times New Roman" w:cs="Times New Roman"/>
          <w:sz w:val="24"/>
          <w:szCs w:val="24"/>
        </w:rPr>
      </w:pPr>
      <w:r w:rsidRPr="00DD0F55">
        <w:rPr>
          <w:rFonts w:ascii="Times New Roman" w:hAnsi="Times New Roman" w:cs="Times New Roman"/>
          <w:sz w:val="24"/>
          <w:szCs w:val="24"/>
        </w:rPr>
        <w:t>«горячие» точки поселений – наиболее актуальные проблемы в населенных пунктах территории;</w:t>
      </w:r>
    </w:p>
    <w:p w:rsidR="00AA3DC9" w:rsidRPr="00DD0F55" w:rsidRDefault="00AA3DC9" w:rsidP="00AA3DC9">
      <w:pPr>
        <w:pStyle w:val="a4"/>
        <w:numPr>
          <w:ilvl w:val="0"/>
          <w:numId w:val="5"/>
        </w:numPr>
        <w:tabs>
          <w:tab w:val="left" w:pos="426"/>
          <w:tab w:val="left" w:pos="1418"/>
        </w:tabs>
        <w:spacing w:after="0" w:line="240" w:lineRule="auto"/>
        <w:ind w:left="0" w:firstLine="0"/>
        <w:jc w:val="both"/>
        <w:rPr>
          <w:rFonts w:ascii="Times New Roman" w:hAnsi="Times New Roman" w:cs="Times New Roman"/>
          <w:sz w:val="24"/>
          <w:szCs w:val="24"/>
        </w:rPr>
      </w:pPr>
      <w:r w:rsidRPr="00DD0F55">
        <w:rPr>
          <w:rFonts w:ascii="Times New Roman" w:hAnsi="Times New Roman" w:cs="Times New Roman"/>
          <w:sz w:val="24"/>
          <w:szCs w:val="24"/>
        </w:rPr>
        <w:t>Точки роста – социальные ресурсы территории.</w:t>
      </w:r>
    </w:p>
    <w:p w:rsidR="00AA3DC9" w:rsidRPr="00DD0F55" w:rsidRDefault="00AA3DC9" w:rsidP="00AA3DC9">
      <w:pPr>
        <w:pStyle w:val="a4"/>
        <w:ind w:left="0"/>
        <w:jc w:val="both"/>
        <w:rPr>
          <w:rFonts w:ascii="Times New Roman" w:hAnsi="Times New Roman" w:cs="Times New Roman"/>
          <w:sz w:val="24"/>
          <w:szCs w:val="24"/>
        </w:rPr>
      </w:pPr>
    </w:p>
    <w:p w:rsidR="00AA3DC9" w:rsidRPr="00DD0F55" w:rsidRDefault="00AA3DC9" w:rsidP="00DD0F55">
      <w:pPr>
        <w:spacing w:line="360" w:lineRule="auto"/>
        <w:ind w:left="284" w:firstLine="425"/>
        <w:jc w:val="both"/>
        <w:rPr>
          <w:rFonts w:ascii="Times New Roman" w:hAnsi="Times New Roman" w:cs="Times New Roman"/>
          <w:sz w:val="24"/>
          <w:szCs w:val="24"/>
        </w:rPr>
      </w:pPr>
      <w:r w:rsidRPr="00DD0F55">
        <w:rPr>
          <w:rFonts w:ascii="Times New Roman" w:hAnsi="Times New Roman" w:cs="Times New Roman"/>
          <w:b/>
          <w:sz w:val="24"/>
          <w:szCs w:val="24"/>
        </w:rPr>
        <w:t>Оптимальная периодичность проведения опросов</w:t>
      </w:r>
      <w:r w:rsidRPr="00DD0F55">
        <w:rPr>
          <w:rFonts w:ascii="Times New Roman" w:hAnsi="Times New Roman" w:cs="Times New Roman"/>
          <w:sz w:val="24"/>
          <w:szCs w:val="24"/>
        </w:rPr>
        <w:t xml:space="preserve"> – </w:t>
      </w:r>
      <w:r w:rsidR="00C72BD6" w:rsidRPr="00DD0F55">
        <w:rPr>
          <w:rFonts w:ascii="Times New Roman" w:hAnsi="Times New Roman" w:cs="Times New Roman"/>
          <w:sz w:val="24"/>
          <w:szCs w:val="24"/>
        </w:rPr>
        <w:t>раз в два-три года</w:t>
      </w:r>
      <w:r w:rsidRPr="00DD0F55">
        <w:rPr>
          <w:rFonts w:ascii="Times New Roman" w:hAnsi="Times New Roman" w:cs="Times New Roman"/>
          <w:sz w:val="24"/>
          <w:szCs w:val="24"/>
        </w:rPr>
        <w:t xml:space="preserve">. </w:t>
      </w:r>
    </w:p>
    <w:p w:rsidR="00AA3DC9" w:rsidRPr="00DD0F55" w:rsidRDefault="00AA3DC9" w:rsidP="00AA3DC9">
      <w:pPr>
        <w:spacing w:line="360" w:lineRule="auto"/>
        <w:ind w:left="284" w:hanging="426"/>
        <w:jc w:val="both"/>
        <w:rPr>
          <w:rFonts w:ascii="Times New Roman" w:hAnsi="Times New Roman" w:cs="Times New Roman"/>
          <w:sz w:val="24"/>
          <w:szCs w:val="24"/>
        </w:rPr>
      </w:pPr>
      <w:r w:rsidRPr="00DD0F55">
        <w:rPr>
          <w:rFonts w:ascii="Times New Roman" w:hAnsi="Times New Roman" w:cs="Times New Roman"/>
          <w:sz w:val="24"/>
          <w:szCs w:val="24"/>
        </w:rPr>
        <w:t>Выбор данного интервала обусловлен тем, что:</w:t>
      </w:r>
    </w:p>
    <w:p w:rsidR="00AA3DC9" w:rsidRPr="00DD0F55" w:rsidRDefault="00AA3DC9" w:rsidP="00AA3DC9">
      <w:pPr>
        <w:numPr>
          <w:ilvl w:val="0"/>
          <w:numId w:val="17"/>
        </w:numPr>
        <w:spacing w:after="0" w:line="360" w:lineRule="auto"/>
        <w:ind w:left="567" w:hanging="425"/>
        <w:jc w:val="both"/>
        <w:rPr>
          <w:rFonts w:ascii="Times New Roman" w:hAnsi="Times New Roman" w:cs="Times New Roman"/>
          <w:sz w:val="24"/>
          <w:szCs w:val="24"/>
        </w:rPr>
      </w:pPr>
      <w:r w:rsidRPr="00DD0F55">
        <w:rPr>
          <w:rFonts w:ascii="Times New Roman" w:hAnsi="Times New Roman" w:cs="Times New Roman"/>
          <w:sz w:val="24"/>
          <w:szCs w:val="24"/>
        </w:rPr>
        <w:t xml:space="preserve">во-первых, должны произойти заметные изменения в </w:t>
      </w:r>
      <w:r w:rsidR="00513BF4">
        <w:rPr>
          <w:rFonts w:ascii="Times New Roman" w:hAnsi="Times New Roman" w:cs="Times New Roman"/>
          <w:sz w:val="24"/>
          <w:szCs w:val="24"/>
        </w:rPr>
        <w:t xml:space="preserve">социально- экономических </w:t>
      </w:r>
      <w:r w:rsidRPr="00DD0F55">
        <w:rPr>
          <w:rFonts w:ascii="Times New Roman" w:hAnsi="Times New Roman" w:cs="Times New Roman"/>
          <w:sz w:val="24"/>
          <w:szCs w:val="24"/>
        </w:rPr>
        <w:t xml:space="preserve">условиях </w:t>
      </w:r>
      <w:r w:rsidR="00513BF4">
        <w:rPr>
          <w:rFonts w:ascii="Times New Roman" w:hAnsi="Times New Roman" w:cs="Times New Roman"/>
          <w:sz w:val="24"/>
          <w:szCs w:val="24"/>
        </w:rPr>
        <w:t xml:space="preserve">развития  </w:t>
      </w:r>
      <w:r w:rsidRPr="00DD0F55">
        <w:rPr>
          <w:rFonts w:ascii="Times New Roman" w:hAnsi="Times New Roman" w:cs="Times New Roman"/>
          <w:sz w:val="24"/>
          <w:szCs w:val="24"/>
        </w:rPr>
        <w:t>жизнедеятельности, состоянии объекта;</w:t>
      </w:r>
    </w:p>
    <w:p w:rsidR="00AA3DC9" w:rsidRPr="00DD0F55" w:rsidRDefault="00AA3DC9" w:rsidP="00AA3DC9">
      <w:pPr>
        <w:numPr>
          <w:ilvl w:val="0"/>
          <w:numId w:val="17"/>
        </w:numPr>
        <w:spacing w:after="0" w:line="360" w:lineRule="auto"/>
        <w:ind w:left="567" w:hanging="425"/>
        <w:jc w:val="both"/>
        <w:rPr>
          <w:rFonts w:ascii="Times New Roman" w:hAnsi="Times New Roman" w:cs="Times New Roman"/>
          <w:sz w:val="24"/>
          <w:szCs w:val="24"/>
        </w:rPr>
      </w:pPr>
      <w:r w:rsidRPr="00DD0F55">
        <w:rPr>
          <w:rFonts w:ascii="Times New Roman" w:hAnsi="Times New Roman" w:cs="Times New Roman"/>
          <w:sz w:val="24"/>
          <w:szCs w:val="24"/>
        </w:rPr>
        <w:t>во-вторых, сознание инерционно, поэтому требуется определенное время для того, чтобы жители территории могли зафиксировать и осознать произошедшие изменения;</w:t>
      </w:r>
    </w:p>
    <w:p w:rsidR="00AA3DC9" w:rsidRPr="00DD0F55" w:rsidRDefault="00AA3DC9" w:rsidP="00AA3DC9">
      <w:pPr>
        <w:numPr>
          <w:ilvl w:val="0"/>
          <w:numId w:val="17"/>
        </w:numPr>
        <w:spacing w:after="0" w:line="360" w:lineRule="auto"/>
        <w:ind w:left="567" w:hanging="425"/>
        <w:jc w:val="both"/>
        <w:rPr>
          <w:rFonts w:ascii="Times New Roman" w:hAnsi="Times New Roman" w:cs="Times New Roman"/>
          <w:sz w:val="24"/>
          <w:szCs w:val="24"/>
        </w:rPr>
      </w:pPr>
      <w:r w:rsidRPr="00DD0F55">
        <w:rPr>
          <w:rFonts w:ascii="Times New Roman" w:hAnsi="Times New Roman" w:cs="Times New Roman"/>
          <w:sz w:val="24"/>
          <w:szCs w:val="24"/>
        </w:rPr>
        <w:t>в-третьих, решение многих проблем, означенных в исследовании, требует значительных временных затрат.</w:t>
      </w:r>
    </w:p>
    <w:p w:rsidR="00AA3DC9" w:rsidRPr="00DD0F55" w:rsidRDefault="00AA3DC9" w:rsidP="00AA3DC9">
      <w:pPr>
        <w:tabs>
          <w:tab w:val="left" w:pos="426"/>
          <w:tab w:val="left" w:pos="1418"/>
        </w:tabs>
        <w:spacing w:line="360" w:lineRule="auto"/>
        <w:ind w:firstLine="709"/>
        <w:jc w:val="both"/>
        <w:rPr>
          <w:rFonts w:ascii="Times New Roman" w:hAnsi="Times New Roman" w:cs="Times New Roman"/>
          <w:b/>
          <w:sz w:val="24"/>
          <w:szCs w:val="24"/>
        </w:rPr>
      </w:pPr>
    </w:p>
    <w:p w:rsidR="00F04346" w:rsidRPr="00DD0F55" w:rsidRDefault="00AA3DC9" w:rsidP="00F04346">
      <w:pPr>
        <w:tabs>
          <w:tab w:val="left" w:pos="426"/>
          <w:tab w:val="left" w:pos="1418"/>
        </w:tabs>
        <w:spacing w:line="360" w:lineRule="auto"/>
        <w:ind w:firstLine="709"/>
        <w:jc w:val="both"/>
        <w:rPr>
          <w:rFonts w:ascii="Times New Roman" w:hAnsi="Times New Roman" w:cs="Times New Roman"/>
          <w:sz w:val="24"/>
          <w:szCs w:val="24"/>
        </w:rPr>
      </w:pPr>
      <w:r w:rsidRPr="00DD0F55">
        <w:rPr>
          <w:rFonts w:ascii="Times New Roman" w:hAnsi="Times New Roman" w:cs="Times New Roman"/>
          <w:sz w:val="24"/>
          <w:szCs w:val="24"/>
        </w:rPr>
        <w:t xml:space="preserve">Повторные исследования позволяют отследить изменения в исследуемых территориях, оценить качество работы с ресурсами и развитие общественного потенциала. В 2016 году были проведены повторные замеры в двух муниципальных районах Пермского края, ставших пилотными в период разработки методики. В ходе исследования были составлены социальные паспорта и оценены основные показатели, влияющие на качество жизни. Вопросы, которые были наиболее актуальны в первый период проведения исследования, были глубоко изучены при повторном замере. Анализ динамики показателей, уровня готовности населения включаться в активное решение социальных вопросов, развитие своей территории позволяет разработать системный подход к решению проблем: «выявление проблем – решение – оценка изменений». </w:t>
      </w:r>
    </w:p>
    <w:p w:rsidR="00F04346" w:rsidRDefault="00F04346">
      <w:pPr>
        <w:rPr>
          <w:rFonts w:ascii="Times New Roman" w:hAnsi="Times New Roman"/>
          <w:sz w:val="24"/>
          <w:szCs w:val="24"/>
        </w:rPr>
      </w:pPr>
      <w:r>
        <w:rPr>
          <w:rFonts w:ascii="Times New Roman" w:hAnsi="Times New Roman"/>
          <w:sz w:val="24"/>
          <w:szCs w:val="24"/>
        </w:rPr>
        <w:br w:type="page"/>
      </w:r>
    </w:p>
    <w:p w:rsidR="00384655" w:rsidRPr="00852C3D" w:rsidRDefault="00F04346" w:rsidP="00384655">
      <w:pPr>
        <w:pStyle w:val="a4"/>
        <w:numPr>
          <w:ilvl w:val="0"/>
          <w:numId w:val="16"/>
        </w:numPr>
        <w:tabs>
          <w:tab w:val="left" w:pos="426"/>
          <w:tab w:val="left" w:pos="1418"/>
        </w:tabs>
        <w:spacing w:line="360" w:lineRule="auto"/>
        <w:jc w:val="both"/>
        <w:rPr>
          <w:rFonts w:ascii="Times New Roman" w:hAnsi="Times New Roman"/>
          <w:b/>
          <w:sz w:val="28"/>
          <w:szCs w:val="24"/>
        </w:rPr>
      </w:pPr>
      <w:r w:rsidRPr="00852C3D">
        <w:rPr>
          <w:rFonts w:ascii="Times New Roman" w:hAnsi="Times New Roman"/>
          <w:b/>
          <w:sz w:val="28"/>
          <w:szCs w:val="24"/>
        </w:rPr>
        <w:t>География внедрения технологии</w:t>
      </w:r>
    </w:p>
    <w:p w:rsidR="00384655" w:rsidRDefault="00384655" w:rsidP="002C735D">
      <w:pPr>
        <w:tabs>
          <w:tab w:val="left" w:pos="426"/>
          <w:tab w:val="left" w:pos="1418"/>
        </w:tabs>
        <w:spacing w:line="360" w:lineRule="auto"/>
        <w:ind w:firstLine="709"/>
        <w:jc w:val="both"/>
        <w:rPr>
          <w:rFonts w:ascii="Times New Roman" w:hAnsi="Times New Roman"/>
          <w:sz w:val="24"/>
          <w:szCs w:val="24"/>
        </w:rPr>
      </w:pPr>
      <w:r w:rsidRPr="002C735D">
        <w:rPr>
          <w:rFonts w:ascii="Times New Roman" w:hAnsi="Times New Roman"/>
          <w:sz w:val="24"/>
          <w:szCs w:val="24"/>
        </w:rPr>
        <w:t xml:space="preserve">С 2011 года социальные паспорта созданы для </w:t>
      </w:r>
      <w:r w:rsidR="002C735D" w:rsidRPr="002C735D">
        <w:rPr>
          <w:rFonts w:ascii="Times New Roman" w:hAnsi="Times New Roman"/>
          <w:sz w:val="24"/>
          <w:szCs w:val="24"/>
        </w:rPr>
        <w:t xml:space="preserve">13 муниципальных образований </w:t>
      </w:r>
      <w:r w:rsidR="00513BF4">
        <w:rPr>
          <w:rFonts w:ascii="Times New Roman" w:hAnsi="Times New Roman"/>
          <w:sz w:val="24"/>
          <w:szCs w:val="24"/>
        </w:rPr>
        <w:t xml:space="preserve">субъектов </w:t>
      </w:r>
      <w:r w:rsidR="002C735D" w:rsidRPr="002C735D">
        <w:rPr>
          <w:rFonts w:ascii="Times New Roman" w:hAnsi="Times New Roman"/>
          <w:sz w:val="24"/>
          <w:szCs w:val="24"/>
        </w:rPr>
        <w:t>Приволжского федерального округа и Иркутской области</w:t>
      </w:r>
      <w:r w:rsidR="00513BF4">
        <w:rPr>
          <w:rFonts w:ascii="Times New Roman" w:hAnsi="Times New Roman"/>
          <w:sz w:val="24"/>
          <w:szCs w:val="24"/>
        </w:rPr>
        <w:t>, входящей в Сибирский федеральный округ</w:t>
      </w:r>
      <w:r w:rsidR="002C735D" w:rsidRPr="002C735D">
        <w:rPr>
          <w:rFonts w:ascii="Times New Roman" w:hAnsi="Times New Roman"/>
          <w:sz w:val="24"/>
          <w:szCs w:val="24"/>
        </w:rPr>
        <w:t>.</w:t>
      </w:r>
      <w:r w:rsidR="002C735D">
        <w:rPr>
          <w:rFonts w:ascii="Times New Roman" w:hAnsi="Times New Roman"/>
          <w:sz w:val="24"/>
          <w:szCs w:val="24"/>
        </w:rPr>
        <w:t xml:space="preserve"> Динамика внедрения практики представлена на графике:</w:t>
      </w:r>
    </w:p>
    <w:p w:rsidR="003E029B" w:rsidRDefault="003E029B" w:rsidP="003E029B">
      <w:pPr>
        <w:tabs>
          <w:tab w:val="left" w:pos="426"/>
          <w:tab w:val="left" w:pos="1418"/>
        </w:tabs>
        <w:spacing w:line="360" w:lineRule="auto"/>
        <w:ind w:firstLine="709"/>
        <w:jc w:val="both"/>
        <w:rPr>
          <w:rFonts w:ascii="Times New Roman" w:hAnsi="Times New Roman"/>
          <w:sz w:val="24"/>
          <w:szCs w:val="24"/>
        </w:rPr>
      </w:pPr>
      <w:r>
        <w:rPr>
          <w:rFonts w:ascii="Times New Roman" w:hAnsi="Times New Roman"/>
          <w:noProof/>
          <w:sz w:val="24"/>
          <w:szCs w:val="24"/>
        </w:rPr>
        <w:drawing>
          <wp:inline distT="0" distB="0" distL="0" distR="0">
            <wp:extent cx="3394001" cy="2755525"/>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4985" t="23713" r="25279" b="7658"/>
                    <a:stretch>
                      <a:fillRect/>
                    </a:stretch>
                  </pic:blipFill>
                  <pic:spPr bwMode="auto">
                    <a:xfrm>
                      <a:off x="0" y="0"/>
                      <a:ext cx="3396451" cy="2757514"/>
                    </a:xfrm>
                    <a:prstGeom prst="rect">
                      <a:avLst/>
                    </a:prstGeom>
                    <a:noFill/>
                    <a:ln w="9525">
                      <a:noFill/>
                      <a:miter lim="800000"/>
                      <a:headEnd/>
                      <a:tailEnd/>
                    </a:ln>
                  </pic:spPr>
                </pic:pic>
              </a:graphicData>
            </a:graphic>
          </wp:inline>
        </w:drawing>
      </w:r>
    </w:p>
    <w:p w:rsidR="002C735D" w:rsidRDefault="00104AB7" w:rsidP="002C735D">
      <w:pPr>
        <w:tabs>
          <w:tab w:val="left" w:pos="426"/>
          <w:tab w:val="left" w:pos="1418"/>
        </w:tabs>
        <w:spacing w:line="360" w:lineRule="auto"/>
        <w:ind w:firstLine="709"/>
        <w:jc w:val="both"/>
        <w:rPr>
          <w:rFonts w:ascii="Times New Roman" w:hAnsi="Times New Roman"/>
          <w:sz w:val="24"/>
          <w:szCs w:val="24"/>
        </w:rPr>
      </w:pPr>
      <w:r>
        <w:rPr>
          <w:rFonts w:ascii="Times New Roman" w:hAnsi="Times New Roman"/>
          <w:sz w:val="24"/>
          <w:szCs w:val="24"/>
        </w:rPr>
        <w:t>На данный момент проведены исследования по изучению социального самочувствия и созданы социальные паспорта в 10 муниципальных районах (при этом в двух территориях исследование охватило несколько поселений), двух городах и одном микрорайоне города</w:t>
      </w:r>
      <w:r w:rsidR="00513BF4">
        <w:rPr>
          <w:rFonts w:ascii="Times New Roman" w:hAnsi="Times New Roman"/>
          <w:sz w:val="24"/>
          <w:szCs w:val="24"/>
        </w:rPr>
        <w:t xml:space="preserve"> с численностью жителей более </w:t>
      </w:r>
      <w:r>
        <w:rPr>
          <w:rFonts w:ascii="Times New Roman" w:hAnsi="Times New Roman"/>
          <w:sz w:val="24"/>
          <w:szCs w:val="24"/>
        </w:rPr>
        <w:t>миллион</w:t>
      </w:r>
      <w:r w:rsidR="00513BF4">
        <w:rPr>
          <w:rFonts w:ascii="Times New Roman" w:hAnsi="Times New Roman"/>
          <w:sz w:val="24"/>
          <w:szCs w:val="24"/>
        </w:rPr>
        <w:t>а</w:t>
      </w:r>
      <w:r>
        <w:rPr>
          <w:rFonts w:ascii="Times New Roman" w:hAnsi="Times New Roman"/>
          <w:sz w:val="24"/>
          <w:szCs w:val="24"/>
        </w:rPr>
        <w:t>.</w:t>
      </w:r>
    </w:p>
    <w:p w:rsidR="003E029B" w:rsidRDefault="003E029B" w:rsidP="003E029B">
      <w:pPr>
        <w:tabs>
          <w:tab w:val="left" w:pos="426"/>
          <w:tab w:val="left" w:pos="1418"/>
        </w:tabs>
        <w:spacing w:line="360" w:lineRule="auto"/>
        <w:jc w:val="both"/>
        <w:rPr>
          <w:rFonts w:ascii="Times New Roman" w:hAnsi="Times New Roman"/>
          <w:sz w:val="24"/>
          <w:szCs w:val="24"/>
        </w:rPr>
      </w:pPr>
      <w:r w:rsidRPr="003E029B">
        <w:rPr>
          <w:rFonts w:ascii="Times New Roman" w:hAnsi="Times New Roman"/>
          <w:noProof/>
          <w:sz w:val="24"/>
          <w:szCs w:val="24"/>
        </w:rPr>
        <w:drawing>
          <wp:inline distT="0" distB="0" distL="0" distR="0">
            <wp:extent cx="4572000" cy="2743200"/>
            <wp:effectExtent l="19050" t="0" r="1905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27F59" w:rsidRPr="003106CC" w:rsidRDefault="00513BF4" w:rsidP="00FA02E1">
      <w:pPr>
        <w:tabs>
          <w:tab w:val="left" w:pos="426"/>
          <w:tab w:val="left" w:pos="1418"/>
        </w:tabs>
        <w:spacing w:line="360" w:lineRule="auto"/>
        <w:ind w:firstLine="709"/>
        <w:jc w:val="both"/>
        <w:rPr>
          <w:rFonts w:ascii="Times New Roman" w:hAnsi="Times New Roman"/>
          <w:sz w:val="24"/>
          <w:szCs w:val="24"/>
        </w:rPr>
      </w:pPr>
      <w:r>
        <w:rPr>
          <w:rFonts w:ascii="Times New Roman" w:hAnsi="Times New Roman"/>
          <w:sz w:val="24"/>
          <w:szCs w:val="24"/>
        </w:rPr>
        <w:t xml:space="preserve">Работа по разработке и внедрению паспорта социальной активности </w:t>
      </w:r>
      <w:r w:rsidR="00A27F59">
        <w:rPr>
          <w:rFonts w:ascii="Times New Roman" w:hAnsi="Times New Roman"/>
          <w:sz w:val="24"/>
          <w:szCs w:val="24"/>
        </w:rPr>
        <w:t xml:space="preserve"> проведен</w:t>
      </w:r>
      <w:r>
        <w:rPr>
          <w:rFonts w:ascii="Times New Roman" w:hAnsi="Times New Roman"/>
          <w:sz w:val="24"/>
          <w:szCs w:val="24"/>
        </w:rPr>
        <w:t>а</w:t>
      </w:r>
      <w:r w:rsidR="00A27F59">
        <w:rPr>
          <w:rFonts w:ascii="Times New Roman" w:hAnsi="Times New Roman"/>
          <w:sz w:val="24"/>
          <w:szCs w:val="24"/>
        </w:rPr>
        <w:t xml:space="preserve"> в двух федеральных округах и семи регионах России: Приволжски</w:t>
      </w:r>
      <w:r w:rsidR="00FA02E1">
        <w:rPr>
          <w:rFonts w:ascii="Times New Roman" w:hAnsi="Times New Roman"/>
          <w:sz w:val="24"/>
          <w:szCs w:val="24"/>
        </w:rPr>
        <w:t>й</w:t>
      </w:r>
      <w:r w:rsidR="00A27F59">
        <w:rPr>
          <w:rFonts w:ascii="Times New Roman" w:hAnsi="Times New Roman"/>
          <w:sz w:val="24"/>
          <w:szCs w:val="24"/>
        </w:rPr>
        <w:t xml:space="preserve"> федеральный округ - </w:t>
      </w:r>
      <w:r w:rsidR="00A27F59" w:rsidRPr="00A27F59">
        <w:rPr>
          <w:rFonts w:ascii="Times New Roman" w:hAnsi="Times New Roman"/>
          <w:sz w:val="24"/>
          <w:szCs w:val="24"/>
        </w:rPr>
        <w:t>Пермский край</w:t>
      </w:r>
      <w:r w:rsidR="00A27F59">
        <w:rPr>
          <w:rFonts w:ascii="Times New Roman" w:hAnsi="Times New Roman"/>
          <w:sz w:val="24"/>
          <w:szCs w:val="24"/>
        </w:rPr>
        <w:t xml:space="preserve"> (Большесосновский, Оханский, Нытвенский и Частинский муниципальные районы</w:t>
      </w:r>
      <w:r w:rsidR="00FA02E1">
        <w:rPr>
          <w:rFonts w:ascii="Times New Roman" w:hAnsi="Times New Roman"/>
          <w:sz w:val="24"/>
          <w:szCs w:val="24"/>
        </w:rPr>
        <w:t>,</w:t>
      </w:r>
      <w:r w:rsidR="00A27F59">
        <w:rPr>
          <w:rFonts w:ascii="Times New Roman" w:hAnsi="Times New Roman"/>
          <w:sz w:val="24"/>
          <w:szCs w:val="24"/>
        </w:rPr>
        <w:t xml:space="preserve"> город Чайковский), Кировская область (Немски</w:t>
      </w:r>
      <w:r w:rsidR="00FA02E1">
        <w:rPr>
          <w:rFonts w:ascii="Times New Roman" w:hAnsi="Times New Roman"/>
          <w:sz w:val="24"/>
          <w:szCs w:val="24"/>
        </w:rPr>
        <w:t>й</w:t>
      </w:r>
      <w:r w:rsidR="00A27F59">
        <w:rPr>
          <w:rFonts w:ascii="Times New Roman" w:hAnsi="Times New Roman"/>
          <w:sz w:val="24"/>
          <w:szCs w:val="24"/>
        </w:rPr>
        <w:t xml:space="preserve"> район), Удмуртская республика (</w:t>
      </w:r>
      <w:r w:rsidR="000A56E3" w:rsidRPr="00A27F59">
        <w:rPr>
          <w:rFonts w:ascii="Times New Roman" w:hAnsi="Times New Roman"/>
          <w:sz w:val="24"/>
          <w:szCs w:val="24"/>
        </w:rPr>
        <w:t>Завьяловский район</w:t>
      </w:r>
      <w:r w:rsidR="00A27F59">
        <w:rPr>
          <w:rFonts w:ascii="Times New Roman" w:hAnsi="Times New Roman"/>
          <w:sz w:val="24"/>
          <w:szCs w:val="24"/>
        </w:rPr>
        <w:t>), республика Башкортостан (</w:t>
      </w:r>
      <w:r w:rsidR="000A56E3" w:rsidRPr="00A27F59">
        <w:rPr>
          <w:rFonts w:ascii="Times New Roman" w:hAnsi="Times New Roman"/>
          <w:sz w:val="24"/>
          <w:szCs w:val="24"/>
        </w:rPr>
        <w:t>Гафурийский район</w:t>
      </w:r>
      <w:r w:rsidR="00A27F59">
        <w:rPr>
          <w:rFonts w:ascii="Times New Roman" w:hAnsi="Times New Roman"/>
          <w:sz w:val="24"/>
          <w:szCs w:val="24"/>
        </w:rPr>
        <w:t>, м</w:t>
      </w:r>
      <w:r w:rsidR="000A56E3" w:rsidRPr="00A27F59">
        <w:rPr>
          <w:rFonts w:ascii="Times New Roman" w:hAnsi="Times New Roman"/>
          <w:sz w:val="24"/>
          <w:szCs w:val="24"/>
        </w:rPr>
        <w:t>икрорайон Максимовка</w:t>
      </w:r>
      <w:r w:rsidR="00A27F59">
        <w:rPr>
          <w:rFonts w:ascii="Times New Roman" w:hAnsi="Times New Roman"/>
          <w:sz w:val="24"/>
          <w:szCs w:val="24"/>
        </w:rPr>
        <w:t xml:space="preserve"> города Уфа), Нижегородская область (</w:t>
      </w:r>
      <w:r w:rsidR="000A56E3" w:rsidRPr="00A27F59">
        <w:rPr>
          <w:rFonts w:ascii="Times New Roman" w:hAnsi="Times New Roman"/>
          <w:sz w:val="24"/>
          <w:szCs w:val="24"/>
        </w:rPr>
        <w:t>Воскресенский район</w:t>
      </w:r>
      <w:r w:rsidR="00A27F59">
        <w:rPr>
          <w:rFonts w:ascii="Times New Roman" w:hAnsi="Times New Roman"/>
          <w:sz w:val="24"/>
          <w:szCs w:val="24"/>
        </w:rPr>
        <w:t>), Оренбургская область (</w:t>
      </w:r>
      <w:r w:rsidR="000A56E3" w:rsidRPr="00A27F59">
        <w:rPr>
          <w:rFonts w:ascii="Times New Roman" w:hAnsi="Times New Roman"/>
          <w:sz w:val="24"/>
          <w:szCs w:val="24"/>
        </w:rPr>
        <w:t>Оренбургский район</w:t>
      </w:r>
      <w:r w:rsidR="00A27F59">
        <w:rPr>
          <w:rFonts w:ascii="Times New Roman" w:hAnsi="Times New Roman"/>
          <w:sz w:val="24"/>
          <w:szCs w:val="24"/>
        </w:rPr>
        <w:t>); Сибирский федеральный округ – Иркутская область (Черемховский район, город Нижнеудинск).</w:t>
      </w:r>
      <w:r>
        <w:rPr>
          <w:rFonts w:ascii="Times New Roman" w:hAnsi="Times New Roman"/>
          <w:sz w:val="24"/>
          <w:szCs w:val="24"/>
        </w:rPr>
        <w:t xml:space="preserve"> </w:t>
      </w:r>
      <w:r w:rsidR="00A27F59">
        <w:rPr>
          <w:rFonts w:ascii="Times New Roman" w:hAnsi="Times New Roman"/>
          <w:sz w:val="24"/>
          <w:szCs w:val="24"/>
        </w:rPr>
        <w:t>Широкий спектр видов муниципальных образований, в которых внедрена практика разработки социального паспорта территории, демонстрирует универсальность методики и ее применимость в различных условиях.</w:t>
      </w:r>
    </w:p>
    <w:p w:rsidR="00E11D4E" w:rsidRDefault="00E11D4E" w:rsidP="00E11D4E">
      <w:pPr>
        <w:tabs>
          <w:tab w:val="left" w:pos="426"/>
          <w:tab w:val="left" w:pos="1418"/>
        </w:tabs>
        <w:spacing w:line="360" w:lineRule="auto"/>
        <w:ind w:firstLine="851"/>
        <w:jc w:val="both"/>
        <w:rPr>
          <w:rFonts w:ascii="Times New Roman" w:hAnsi="Times New Roman"/>
          <w:sz w:val="24"/>
          <w:szCs w:val="24"/>
        </w:rPr>
      </w:pPr>
      <w:r>
        <w:rPr>
          <w:rFonts w:ascii="Times New Roman" w:hAnsi="Times New Roman"/>
          <w:sz w:val="24"/>
          <w:szCs w:val="24"/>
        </w:rPr>
        <w:t>Каждое муниципальное образование, принявшее участие в исследовании, имеет свой неповторимый набор характеристик социально-экономического развития, факторов, влияющих на развитие территории: инвестиционная привлекательность муниципального образования, статус района (дотационный-донор), качество программ социального развития, устойчивость органов власти и т.д. Так, например, значительно различаются результаты исследования в муниципальных районах Пермского края – Частинском, Большесосновском, Оханском и Нытвенском. Согласно данным, представленным на портале Понятный бюджет</w:t>
      </w:r>
      <w:r>
        <w:rPr>
          <w:rStyle w:val="af"/>
          <w:rFonts w:ascii="Times New Roman" w:hAnsi="Times New Roman"/>
          <w:sz w:val="24"/>
          <w:szCs w:val="24"/>
        </w:rPr>
        <w:footnoteReference w:id="2"/>
      </w:r>
      <w:r>
        <w:rPr>
          <w:rFonts w:ascii="Times New Roman" w:hAnsi="Times New Roman"/>
          <w:sz w:val="24"/>
          <w:szCs w:val="24"/>
        </w:rPr>
        <w:t>Большесосновский район входит в ТОП-5 аутсайдеров по собственным доходам территории.</w:t>
      </w:r>
    </w:p>
    <w:tbl>
      <w:tblPr>
        <w:tblStyle w:val="a3"/>
        <w:tblW w:w="0" w:type="auto"/>
        <w:tblLayout w:type="fixed"/>
        <w:tblLook w:val="04A0"/>
      </w:tblPr>
      <w:tblGrid>
        <w:gridCol w:w="2093"/>
        <w:gridCol w:w="2693"/>
        <w:gridCol w:w="2693"/>
        <w:gridCol w:w="2835"/>
      </w:tblGrid>
      <w:tr w:rsidR="004651B4" w:rsidTr="00041A2B">
        <w:tc>
          <w:tcPr>
            <w:tcW w:w="2093" w:type="dxa"/>
          </w:tcPr>
          <w:p w:rsidR="004651B4" w:rsidRPr="00041A2B" w:rsidRDefault="004651B4" w:rsidP="00F3130D">
            <w:pPr>
              <w:tabs>
                <w:tab w:val="left" w:pos="426"/>
                <w:tab w:val="left" w:pos="1418"/>
              </w:tabs>
              <w:contextualSpacing/>
              <w:jc w:val="center"/>
              <w:rPr>
                <w:rFonts w:ascii="Times New Roman" w:hAnsi="Times New Roman"/>
                <w:b/>
                <w:sz w:val="24"/>
                <w:szCs w:val="24"/>
              </w:rPr>
            </w:pPr>
            <w:r w:rsidRPr="00041A2B">
              <w:rPr>
                <w:rFonts w:ascii="Times New Roman" w:hAnsi="Times New Roman"/>
                <w:b/>
                <w:sz w:val="24"/>
                <w:szCs w:val="24"/>
              </w:rPr>
              <w:t>Территория</w:t>
            </w:r>
          </w:p>
        </w:tc>
        <w:tc>
          <w:tcPr>
            <w:tcW w:w="2693" w:type="dxa"/>
          </w:tcPr>
          <w:p w:rsidR="004651B4" w:rsidRPr="00041A2B" w:rsidRDefault="004651B4" w:rsidP="00F3130D">
            <w:pPr>
              <w:tabs>
                <w:tab w:val="left" w:pos="426"/>
                <w:tab w:val="left" w:pos="1418"/>
              </w:tabs>
              <w:contextualSpacing/>
              <w:jc w:val="center"/>
              <w:rPr>
                <w:rFonts w:ascii="Times New Roman" w:hAnsi="Times New Roman"/>
                <w:b/>
                <w:sz w:val="24"/>
                <w:szCs w:val="24"/>
              </w:rPr>
            </w:pPr>
            <w:r w:rsidRPr="00041A2B">
              <w:rPr>
                <w:rFonts w:ascii="Times New Roman" w:hAnsi="Times New Roman"/>
                <w:b/>
                <w:sz w:val="24"/>
                <w:szCs w:val="24"/>
              </w:rPr>
              <w:t>Статус муниципального образования</w:t>
            </w:r>
          </w:p>
        </w:tc>
        <w:tc>
          <w:tcPr>
            <w:tcW w:w="2693" w:type="dxa"/>
          </w:tcPr>
          <w:p w:rsidR="004651B4" w:rsidRPr="00041A2B" w:rsidRDefault="004651B4" w:rsidP="00F3130D">
            <w:pPr>
              <w:tabs>
                <w:tab w:val="left" w:pos="426"/>
                <w:tab w:val="left" w:pos="1418"/>
              </w:tabs>
              <w:contextualSpacing/>
              <w:jc w:val="center"/>
              <w:rPr>
                <w:rFonts w:ascii="Times New Roman" w:hAnsi="Times New Roman"/>
                <w:b/>
                <w:sz w:val="24"/>
                <w:szCs w:val="24"/>
              </w:rPr>
            </w:pPr>
            <w:r w:rsidRPr="00041A2B">
              <w:rPr>
                <w:rFonts w:ascii="Times New Roman" w:hAnsi="Times New Roman"/>
                <w:b/>
                <w:sz w:val="24"/>
                <w:szCs w:val="24"/>
              </w:rPr>
              <w:t>Инвестиционная привлекательность</w:t>
            </w:r>
          </w:p>
        </w:tc>
        <w:tc>
          <w:tcPr>
            <w:tcW w:w="2835" w:type="dxa"/>
          </w:tcPr>
          <w:p w:rsidR="004651B4" w:rsidRPr="00041A2B" w:rsidRDefault="004651B4" w:rsidP="00F3130D">
            <w:pPr>
              <w:tabs>
                <w:tab w:val="left" w:pos="426"/>
                <w:tab w:val="left" w:pos="1418"/>
              </w:tabs>
              <w:contextualSpacing/>
              <w:jc w:val="center"/>
              <w:rPr>
                <w:rFonts w:ascii="Times New Roman" w:hAnsi="Times New Roman"/>
                <w:b/>
                <w:sz w:val="24"/>
                <w:szCs w:val="24"/>
              </w:rPr>
            </w:pPr>
            <w:r w:rsidRPr="00041A2B">
              <w:rPr>
                <w:rFonts w:ascii="Times New Roman" w:hAnsi="Times New Roman"/>
                <w:b/>
                <w:sz w:val="24"/>
                <w:szCs w:val="24"/>
              </w:rPr>
              <w:t>Открытость органов власти</w:t>
            </w:r>
          </w:p>
        </w:tc>
      </w:tr>
      <w:tr w:rsidR="004651B4" w:rsidTr="00041A2B">
        <w:tc>
          <w:tcPr>
            <w:tcW w:w="2093" w:type="dxa"/>
          </w:tcPr>
          <w:p w:rsidR="004651B4" w:rsidRPr="00F3130D" w:rsidRDefault="004651B4"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Большесосновский район</w:t>
            </w:r>
            <w:r w:rsidR="00394CF7" w:rsidRPr="00F3130D">
              <w:rPr>
                <w:rFonts w:ascii="Times New Roman" w:hAnsi="Times New Roman"/>
                <w:sz w:val="20"/>
                <w:szCs w:val="20"/>
              </w:rPr>
              <w:t xml:space="preserve"> Пермского края</w:t>
            </w:r>
          </w:p>
        </w:tc>
        <w:tc>
          <w:tcPr>
            <w:tcW w:w="2693" w:type="dxa"/>
          </w:tcPr>
          <w:p w:rsidR="004651B4" w:rsidRPr="00F3130D" w:rsidRDefault="004651B4"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Дотационная территория (5 место в списке территорий-аутсайдеров)</w:t>
            </w:r>
          </w:p>
        </w:tc>
        <w:tc>
          <w:tcPr>
            <w:tcW w:w="2693" w:type="dxa"/>
          </w:tcPr>
          <w:p w:rsidR="004651B4" w:rsidRPr="00F3130D" w:rsidRDefault="004651B4"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Низкая, в основном развивается сельское хозяйство</w:t>
            </w:r>
          </w:p>
        </w:tc>
        <w:tc>
          <w:tcPr>
            <w:tcW w:w="2835" w:type="dxa"/>
          </w:tcPr>
          <w:p w:rsidR="004651B4" w:rsidRPr="00F3130D" w:rsidRDefault="004651B4"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Закрытая система</w:t>
            </w:r>
          </w:p>
        </w:tc>
      </w:tr>
      <w:tr w:rsidR="004651B4" w:rsidTr="00041A2B">
        <w:tc>
          <w:tcPr>
            <w:tcW w:w="2093" w:type="dxa"/>
          </w:tcPr>
          <w:p w:rsidR="004651B4" w:rsidRPr="00F3130D" w:rsidRDefault="004651B4"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Нытвенский район</w:t>
            </w:r>
            <w:r w:rsidR="00394CF7" w:rsidRPr="00F3130D">
              <w:rPr>
                <w:rFonts w:ascii="Times New Roman" w:hAnsi="Times New Roman"/>
                <w:sz w:val="20"/>
                <w:szCs w:val="20"/>
              </w:rPr>
              <w:t xml:space="preserve"> Пермского края</w:t>
            </w:r>
          </w:p>
        </w:tc>
        <w:tc>
          <w:tcPr>
            <w:tcW w:w="2693" w:type="dxa"/>
          </w:tcPr>
          <w:p w:rsidR="004651B4" w:rsidRPr="00F3130D" w:rsidRDefault="004651B4"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Дотационная территория (18 место в списке территорий-аутсайдеров)</w:t>
            </w:r>
          </w:p>
        </w:tc>
        <w:tc>
          <w:tcPr>
            <w:tcW w:w="2693" w:type="dxa"/>
          </w:tcPr>
          <w:p w:rsidR="004651B4" w:rsidRPr="00F3130D" w:rsidRDefault="004651B4"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Средняя – на территории города Нытва действует Нытвенский металлургический завод</w:t>
            </w:r>
          </w:p>
        </w:tc>
        <w:tc>
          <w:tcPr>
            <w:tcW w:w="2835" w:type="dxa"/>
          </w:tcPr>
          <w:p w:rsidR="004651B4" w:rsidRPr="00F3130D" w:rsidRDefault="004651B4"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Средняя – некоторые отделы администрации района и города Нытва взаимодействуют с некоммерческими организациями и инициативами</w:t>
            </w:r>
          </w:p>
        </w:tc>
      </w:tr>
      <w:tr w:rsidR="004651B4" w:rsidTr="00041A2B">
        <w:tc>
          <w:tcPr>
            <w:tcW w:w="2093" w:type="dxa"/>
          </w:tcPr>
          <w:p w:rsidR="004651B4" w:rsidRPr="00F3130D" w:rsidRDefault="004651B4"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Оханский район</w:t>
            </w:r>
            <w:r w:rsidR="00394CF7" w:rsidRPr="00F3130D">
              <w:rPr>
                <w:rFonts w:ascii="Times New Roman" w:hAnsi="Times New Roman"/>
                <w:sz w:val="20"/>
                <w:szCs w:val="20"/>
              </w:rPr>
              <w:t xml:space="preserve"> Пермского края</w:t>
            </w:r>
          </w:p>
        </w:tc>
        <w:tc>
          <w:tcPr>
            <w:tcW w:w="2693" w:type="dxa"/>
          </w:tcPr>
          <w:p w:rsidR="004651B4" w:rsidRPr="00F3130D" w:rsidRDefault="004651B4"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Дотационная территория (8 место в списке территорий-аутсайдеров)</w:t>
            </w:r>
          </w:p>
        </w:tc>
        <w:tc>
          <w:tcPr>
            <w:tcW w:w="2693" w:type="dxa"/>
          </w:tcPr>
          <w:p w:rsidR="004651B4" w:rsidRPr="00F3130D" w:rsidRDefault="004651B4" w:rsidP="00F3130D">
            <w:pPr>
              <w:pStyle w:val="af0"/>
              <w:contextualSpacing/>
              <w:jc w:val="both"/>
              <w:rPr>
                <w:rFonts w:ascii="Times New Roman" w:hAnsi="Times New Roman"/>
                <w:sz w:val="20"/>
                <w:szCs w:val="20"/>
              </w:rPr>
            </w:pPr>
            <w:r w:rsidRPr="00F3130D">
              <w:rPr>
                <w:rFonts w:ascii="Times New Roman" w:hAnsi="Times New Roman"/>
                <w:sz w:val="20"/>
                <w:szCs w:val="20"/>
              </w:rPr>
              <w:t>Низкая – структура малого предпринимательства по видам экономической деятельности: перерабатывающее производство, строительство, лесное и сельское хозяйство, торговля.</w:t>
            </w:r>
          </w:p>
        </w:tc>
        <w:tc>
          <w:tcPr>
            <w:tcW w:w="2835" w:type="dxa"/>
          </w:tcPr>
          <w:p w:rsidR="004651B4" w:rsidRPr="00F3130D" w:rsidRDefault="00711FE1"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Выше средней – органы власти активно взаимодействуют с НКО, используют ресурс и поддерживают в развитии инициатив</w:t>
            </w:r>
          </w:p>
        </w:tc>
      </w:tr>
      <w:tr w:rsidR="004651B4" w:rsidTr="00041A2B">
        <w:trPr>
          <w:trHeight w:val="70"/>
        </w:trPr>
        <w:tc>
          <w:tcPr>
            <w:tcW w:w="2093" w:type="dxa"/>
          </w:tcPr>
          <w:p w:rsidR="004651B4" w:rsidRPr="00F3130D" w:rsidRDefault="004651B4"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Частинский район</w:t>
            </w:r>
            <w:r w:rsidR="00394CF7" w:rsidRPr="00F3130D">
              <w:rPr>
                <w:rFonts w:ascii="Times New Roman" w:hAnsi="Times New Roman"/>
                <w:sz w:val="20"/>
                <w:szCs w:val="20"/>
              </w:rPr>
              <w:t xml:space="preserve"> Пермского края</w:t>
            </w:r>
          </w:p>
        </w:tc>
        <w:tc>
          <w:tcPr>
            <w:tcW w:w="2693" w:type="dxa"/>
          </w:tcPr>
          <w:p w:rsidR="004651B4" w:rsidRPr="00F3130D" w:rsidRDefault="004651B4"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Входит в десятку «прибыльных МО» края</w:t>
            </w:r>
          </w:p>
        </w:tc>
        <w:tc>
          <w:tcPr>
            <w:tcW w:w="2693" w:type="dxa"/>
          </w:tcPr>
          <w:p w:rsidR="004651B4" w:rsidRPr="00F3130D" w:rsidRDefault="004651B4"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Высокая: на территории района ОАО «Лукойл-Пермь» развивает добычу полезных ископаемых</w:t>
            </w:r>
          </w:p>
        </w:tc>
        <w:tc>
          <w:tcPr>
            <w:tcW w:w="2835" w:type="dxa"/>
          </w:tcPr>
          <w:p w:rsidR="004651B4" w:rsidRPr="00F3130D" w:rsidRDefault="00711FE1"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Высокая: в районе ведется активный диалог и взаимодействие между некоммерческим сектором и активными гражданами в лице ветеранской организации, молодежного совета, муниципальных НКО</w:t>
            </w:r>
          </w:p>
        </w:tc>
      </w:tr>
      <w:tr w:rsidR="003263C9" w:rsidTr="00041A2B">
        <w:tc>
          <w:tcPr>
            <w:tcW w:w="2093" w:type="dxa"/>
          </w:tcPr>
          <w:p w:rsidR="003263C9" w:rsidRPr="00F3130D" w:rsidRDefault="003263C9"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Город Чайковский Пермского края</w:t>
            </w:r>
          </w:p>
        </w:tc>
        <w:tc>
          <w:tcPr>
            <w:tcW w:w="2693" w:type="dxa"/>
          </w:tcPr>
          <w:p w:rsidR="003263C9" w:rsidRPr="00F3130D" w:rsidRDefault="003263C9" w:rsidP="00041A2B">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 xml:space="preserve">Входит в десятку «прибыльных МО» </w:t>
            </w:r>
            <w:r w:rsidR="00041A2B">
              <w:rPr>
                <w:rFonts w:ascii="Times New Roman" w:hAnsi="Times New Roman"/>
                <w:sz w:val="20"/>
                <w:szCs w:val="20"/>
              </w:rPr>
              <w:t>региона</w:t>
            </w:r>
          </w:p>
        </w:tc>
        <w:tc>
          <w:tcPr>
            <w:tcW w:w="2693" w:type="dxa"/>
          </w:tcPr>
          <w:p w:rsidR="003263C9" w:rsidRPr="00F3130D" w:rsidRDefault="003263C9"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Высокая: территория находится на границе Пермского края и представляет интерес для крупных организаций, кроме того в Чайковском действуют несколько заводов</w:t>
            </w:r>
          </w:p>
        </w:tc>
        <w:tc>
          <w:tcPr>
            <w:tcW w:w="2835" w:type="dxa"/>
          </w:tcPr>
          <w:p w:rsidR="003263C9" w:rsidRPr="00F3130D" w:rsidRDefault="003263C9"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 xml:space="preserve">Высокая: в городе ведут активную деятельность свыше 150 некоммерческих организаций, в том числе фонд местного сообщества </w:t>
            </w:r>
          </w:p>
        </w:tc>
      </w:tr>
      <w:tr w:rsidR="004651B4" w:rsidTr="00041A2B">
        <w:tc>
          <w:tcPr>
            <w:tcW w:w="2093" w:type="dxa"/>
          </w:tcPr>
          <w:p w:rsidR="004651B4" w:rsidRPr="00F3130D" w:rsidRDefault="00394CF7"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 xml:space="preserve">Немский район </w:t>
            </w:r>
            <w:r w:rsidR="003263C9" w:rsidRPr="00F3130D">
              <w:rPr>
                <w:rFonts w:ascii="Times New Roman" w:hAnsi="Times New Roman"/>
                <w:sz w:val="20"/>
                <w:szCs w:val="20"/>
              </w:rPr>
              <w:t>Кировской области</w:t>
            </w:r>
          </w:p>
        </w:tc>
        <w:tc>
          <w:tcPr>
            <w:tcW w:w="2693" w:type="dxa"/>
          </w:tcPr>
          <w:p w:rsidR="004651B4" w:rsidRPr="00F3130D" w:rsidRDefault="00041A2B"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Д</w:t>
            </w:r>
            <w:r w:rsidR="003263C9" w:rsidRPr="00F3130D">
              <w:rPr>
                <w:rFonts w:ascii="Times New Roman" w:hAnsi="Times New Roman"/>
                <w:sz w:val="20"/>
                <w:szCs w:val="20"/>
              </w:rPr>
              <w:t>отационный</w:t>
            </w:r>
            <w:r>
              <w:rPr>
                <w:rFonts w:ascii="Times New Roman" w:hAnsi="Times New Roman"/>
                <w:sz w:val="20"/>
                <w:szCs w:val="20"/>
              </w:rPr>
              <w:t xml:space="preserve"> район</w:t>
            </w:r>
          </w:p>
        </w:tc>
        <w:tc>
          <w:tcPr>
            <w:tcW w:w="2693" w:type="dxa"/>
          </w:tcPr>
          <w:p w:rsidR="004651B4" w:rsidRPr="00F3130D" w:rsidRDefault="003263C9"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Низкая: сельскохозяйственный район, отсутствуют полезные ископаемые, отдаленность от областного центра</w:t>
            </w:r>
          </w:p>
        </w:tc>
        <w:tc>
          <w:tcPr>
            <w:tcW w:w="2835" w:type="dxa"/>
          </w:tcPr>
          <w:p w:rsidR="004651B4" w:rsidRPr="00F3130D" w:rsidRDefault="003263C9"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Выше средней – при администрации района действует молодежное НКО, на территории района осуществляет свою деятельность несколько некоммерческих организаций, в том числе ФМС</w:t>
            </w:r>
          </w:p>
        </w:tc>
      </w:tr>
      <w:tr w:rsidR="004651B4" w:rsidTr="00041A2B">
        <w:tc>
          <w:tcPr>
            <w:tcW w:w="2093" w:type="dxa"/>
          </w:tcPr>
          <w:p w:rsidR="004651B4" w:rsidRPr="00F3130D" w:rsidRDefault="003263C9"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 xml:space="preserve">Завьяловский район </w:t>
            </w:r>
            <w:r w:rsidR="00715FEE" w:rsidRPr="00F3130D">
              <w:rPr>
                <w:rFonts w:ascii="Times New Roman" w:hAnsi="Times New Roman"/>
                <w:sz w:val="20"/>
                <w:szCs w:val="20"/>
              </w:rPr>
              <w:t>Удмуртской республики</w:t>
            </w:r>
          </w:p>
        </w:tc>
        <w:tc>
          <w:tcPr>
            <w:tcW w:w="2693" w:type="dxa"/>
          </w:tcPr>
          <w:p w:rsidR="004651B4" w:rsidRPr="00F3130D" w:rsidRDefault="00CC1AD3"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Один из самых успешных районов Удмурсткой республики</w:t>
            </w:r>
          </w:p>
        </w:tc>
        <w:tc>
          <w:tcPr>
            <w:tcW w:w="2693" w:type="dxa"/>
          </w:tcPr>
          <w:p w:rsidR="004651B4" w:rsidRPr="00F3130D" w:rsidRDefault="00CC1AD3"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Высокая инвестиционная привлекательность обеспечивается близким расположением к Иркутску</w:t>
            </w:r>
          </w:p>
        </w:tc>
        <w:tc>
          <w:tcPr>
            <w:tcW w:w="2835" w:type="dxa"/>
          </w:tcPr>
          <w:p w:rsidR="004651B4" w:rsidRPr="00F3130D" w:rsidRDefault="00CC1AD3"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 xml:space="preserve">Средняя – некоторые </w:t>
            </w:r>
            <w:r w:rsidR="00F03621" w:rsidRPr="00F3130D">
              <w:rPr>
                <w:rFonts w:ascii="Times New Roman" w:hAnsi="Times New Roman"/>
                <w:sz w:val="20"/>
                <w:szCs w:val="20"/>
              </w:rPr>
              <w:t>отделы администрации взаимодействуют с некоммерческими организациями района</w:t>
            </w:r>
          </w:p>
        </w:tc>
      </w:tr>
      <w:tr w:rsidR="00F03621" w:rsidTr="00041A2B">
        <w:tc>
          <w:tcPr>
            <w:tcW w:w="2093" w:type="dxa"/>
          </w:tcPr>
          <w:p w:rsidR="00F03621" w:rsidRPr="00F3130D" w:rsidRDefault="00F03621"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Микрорайон Максимовка города Уфа</w:t>
            </w:r>
          </w:p>
        </w:tc>
        <w:tc>
          <w:tcPr>
            <w:tcW w:w="2693" w:type="dxa"/>
          </w:tcPr>
          <w:p w:rsidR="00F03621" w:rsidRPr="00F3130D" w:rsidRDefault="00F03621" w:rsidP="00041A2B">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Дотационный район в рамках города</w:t>
            </w:r>
            <w:r w:rsidR="00041A2B">
              <w:rPr>
                <w:rFonts w:ascii="Times New Roman" w:hAnsi="Times New Roman"/>
                <w:sz w:val="20"/>
                <w:szCs w:val="20"/>
              </w:rPr>
              <w:t xml:space="preserve"> Уфа</w:t>
            </w:r>
          </w:p>
        </w:tc>
        <w:tc>
          <w:tcPr>
            <w:tcW w:w="2693" w:type="dxa"/>
          </w:tcPr>
          <w:p w:rsidR="00F03621" w:rsidRPr="00F3130D" w:rsidRDefault="00F03621"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Низкая привлекательность, связанная с расположением микрорайона</w:t>
            </w:r>
          </w:p>
        </w:tc>
        <w:tc>
          <w:tcPr>
            <w:tcW w:w="2835" w:type="dxa"/>
          </w:tcPr>
          <w:p w:rsidR="00F03621" w:rsidRPr="00F3130D" w:rsidRDefault="00F03621"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Низкая – органы власти не только не взаимодействуют с НКО, но и препятствуют юридической регистрации ТОС</w:t>
            </w:r>
          </w:p>
        </w:tc>
      </w:tr>
      <w:tr w:rsidR="00715FEE" w:rsidTr="00041A2B">
        <w:tc>
          <w:tcPr>
            <w:tcW w:w="2093" w:type="dxa"/>
          </w:tcPr>
          <w:p w:rsidR="00715FEE" w:rsidRPr="00F3130D" w:rsidRDefault="00715FEE"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Гафурийский район республики Башкортостан</w:t>
            </w:r>
          </w:p>
        </w:tc>
        <w:tc>
          <w:tcPr>
            <w:tcW w:w="2693" w:type="dxa"/>
          </w:tcPr>
          <w:p w:rsidR="00715FEE" w:rsidRPr="00F3130D" w:rsidRDefault="00504BD3"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Дотационная территория</w:t>
            </w:r>
          </w:p>
        </w:tc>
        <w:tc>
          <w:tcPr>
            <w:tcW w:w="2693" w:type="dxa"/>
          </w:tcPr>
          <w:p w:rsidR="00715FEE" w:rsidRPr="00F3130D" w:rsidRDefault="00504BD3"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Низкая, в основном развивается сельское хозяйство и лесозаготовка</w:t>
            </w:r>
          </w:p>
        </w:tc>
        <w:tc>
          <w:tcPr>
            <w:tcW w:w="2835" w:type="dxa"/>
          </w:tcPr>
          <w:p w:rsidR="00715FEE" w:rsidRPr="00F3130D" w:rsidRDefault="00504BD3"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Средняя – некоторые отделы администрации взаимодействуют с некоммерческими организациями района</w:t>
            </w:r>
          </w:p>
        </w:tc>
      </w:tr>
      <w:tr w:rsidR="00504BD3" w:rsidTr="00041A2B">
        <w:tc>
          <w:tcPr>
            <w:tcW w:w="2093" w:type="dxa"/>
          </w:tcPr>
          <w:p w:rsidR="00504BD3" w:rsidRPr="00F3130D" w:rsidRDefault="00504BD3"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Воскресенский район Нижегородской области</w:t>
            </w:r>
          </w:p>
        </w:tc>
        <w:tc>
          <w:tcPr>
            <w:tcW w:w="2693" w:type="dxa"/>
          </w:tcPr>
          <w:p w:rsidR="00504BD3" w:rsidRPr="00F3130D" w:rsidRDefault="00504BD3"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Дотационная территория</w:t>
            </w:r>
          </w:p>
        </w:tc>
        <w:tc>
          <w:tcPr>
            <w:tcW w:w="2693" w:type="dxa"/>
          </w:tcPr>
          <w:p w:rsidR="00504BD3" w:rsidRPr="00F3130D" w:rsidRDefault="00504BD3"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Низкая, в основном развивается сельское хозяйство и лесозаготовка</w:t>
            </w:r>
          </w:p>
        </w:tc>
        <w:tc>
          <w:tcPr>
            <w:tcW w:w="2835" w:type="dxa"/>
          </w:tcPr>
          <w:p w:rsidR="00504BD3" w:rsidRPr="00F3130D" w:rsidRDefault="00504BD3"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Выше средней – органы власти активно взаимодействуют с НКО, используют ресурс и поддерживают в развитии инициатив</w:t>
            </w:r>
          </w:p>
        </w:tc>
      </w:tr>
      <w:tr w:rsidR="00504BD3" w:rsidTr="00041A2B">
        <w:tc>
          <w:tcPr>
            <w:tcW w:w="2093" w:type="dxa"/>
          </w:tcPr>
          <w:p w:rsidR="00504BD3" w:rsidRPr="00F3130D" w:rsidRDefault="00504BD3"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Оренбургский район Оренбургской области</w:t>
            </w:r>
          </w:p>
        </w:tc>
        <w:tc>
          <w:tcPr>
            <w:tcW w:w="2693" w:type="dxa"/>
          </w:tcPr>
          <w:p w:rsidR="00504BD3" w:rsidRPr="00F3130D" w:rsidRDefault="00F3130D"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Один из самых успешных районов Оренбургской области</w:t>
            </w:r>
          </w:p>
        </w:tc>
        <w:tc>
          <w:tcPr>
            <w:tcW w:w="2693" w:type="dxa"/>
          </w:tcPr>
          <w:p w:rsidR="00504BD3" w:rsidRPr="00F3130D" w:rsidRDefault="00F3130D"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Высокая: на территории района функционируют около 2000 нефтегазодобывающих скважин</w:t>
            </w:r>
          </w:p>
        </w:tc>
        <w:tc>
          <w:tcPr>
            <w:tcW w:w="2835" w:type="dxa"/>
          </w:tcPr>
          <w:p w:rsidR="00504BD3" w:rsidRPr="00F3130D" w:rsidRDefault="00F3130D"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Средняя – некоторые отделы администрации взаимодействуют с некоммерческими организациями района</w:t>
            </w:r>
          </w:p>
        </w:tc>
      </w:tr>
      <w:tr w:rsidR="00504BD3" w:rsidTr="00041A2B">
        <w:tc>
          <w:tcPr>
            <w:tcW w:w="2093" w:type="dxa"/>
          </w:tcPr>
          <w:p w:rsidR="00504BD3" w:rsidRPr="00F3130D" w:rsidRDefault="00504BD3"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г. Нижнеудинск Иркутской области</w:t>
            </w:r>
          </w:p>
        </w:tc>
        <w:tc>
          <w:tcPr>
            <w:tcW w:w="2693" w:type="dxa"/>
          </w:tcPr>
          <w:p w:rsidR="00504BD3" w:rsidRPr="00F3130D" w:rsidRDefault="00504BD3"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Средняя автономность</w:t>
            </w:r>
          </w:p>
        </w:tc>
        <w:tc>
          <w:tcPr>
            <w:tcW w:w="2693" w:type="dxa"/>
          </w:tcPr>
          <w:p w:rsidR="00504BD3" w:rsidRPr="00F3130D" w:rsidRDefault="00504BD3"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Средняя, в городе есть производство, но отдаленность от областного центра снижает инвестиционную привлекательность</w:t>
            </w:r>
          </w:p>
        </w:tc>
        <w:tc>
          <w:tcPr>
            <w:tcW w:w="2835" w:type="dxa"/>
          </w:tcPr>
          <w:p w:rsidR="00504BD3" w:rsidRPr="00F3130D" w:rsidRDefault="00504BD3"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Высокая: в городе ведут активную деятельность некоммерческие организации, планируется создание фонда местного сообщества</w:t>
            </w:r>
          </w:p>
        </w:tc>
      </w:tr>
      <w:tr w:rsidR="00504BD3" w:rsidTr="00041A2B">
        <w:tc>
          <w:tcPr>
            <w:tcW w:w="2093" w:type="dxa"/>
          </w:tcPr>
          <w:p w:rsidR="00504BD3" w:rsidRPr="00F3130D" w:rsidRDefault="00504BD3"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Черемховский район Иркутской области</w:t>
            </w:r>
          </w:p>
        </w:tc>
        <w:tc>
          <w:tcPr>
            <w:tcW w:w="2693" w:type="dxa"/>
          </w:tcPr>
          <w:p w:rsidR="00504BD3" w:rsidRPr="00F3130D" w:rsidRDefault="00F3130D"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Дотационная территория</w:t>
            </w:r>
          </w:p>
        </w:tc>
        <w:tc>
          <w:tcPr>
            <w:tcW w:w="2693" w:type="dxa"/>
          </w:tcPr>
          <w:p w:rsidR="00504BD3" w:rsidRPr="00F3130D" w:rsidRDefault="00504BD3"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Средняя, основная отрасль экономики – сельское хозяйство</w:t>
            </w:r>
          </w:p>
        </w:tc>
        <w:tc>
          <w:tcPr>
            <w:tcW w:w="2835" w:type="dxa"/>
          </w:tcPr>
          <w:p w:rsidR="00504BD3" w:rsidRPr="00F3130D" w:rsidRDefault="00504BD3" w:rsidP="00F3130D">
            <w:pPr>
              <w:tabs>
                <w:tab w:val="left" w:pos="426"/>
                <w:tab w:val="left" w:pos="1418"/>
              </w:tabs>
              <w:contextualSpacing/>
              <w:jc w:val="both"/>
              <w:rPr>
                <w:rFonts w:ascii="Times New Roman" w:hAnsi="Times New Roman"/>
                <w:sz w:val="20"/>
                <w:szCs w:val="20"/>
              </w:rPr>
            </w:pPr>
            <w:r w:rsidRPr="00F3130D">
              <w:rPr>
                <w:rFonts w:ascii="Times New Roman" w:hAnsi="Times New Roman"/>
                <w:sz w:val="20"/>
                <w:szCs w:val="20"/>
              </w:rPr>
              <w:t xml:space="preserve">Высокая: в районе существует ФМС при администрации </w:t>
            </w:r>
          </w:p>
        </w:tc>
      </w:tr>
    </w:tbl>
    <w:p w:rsidR="0085048B" w:rsidRDefault="0085048B" w:rsidP="00F03621">
      <w:pPr>
        <w:tabs>
          <w:tab w:val="left" w:pos="426"/>
          <w:tab w:val="left" w:pos="1418"/>
        </w:tabs>
        <w:spacing w:line="360" w:lineRule="auto"/>
        <w:ind w:firstLine="851"/>
        <w:jc w:val="both"/>
        <w:rPr>
          <w:rFonts w:ascii="Times New Roman" w:hAnsi="Times New Roman"/>
          <w:sz w:val="24"/>
          <w:szCs w:val="24"/>
        </w:rPr>
      </w:pPr>
    </w:p>
    <w:p w:rsidR="00CF14A3" w:rsidRDefault="00F03621" w:rsidP="00F03621">
      <w:pPr>
        <w:tabs>
          <w:tab w:val="left" w:pos="426"/>
          <w:tab w:val="left" w:pos="1418"/>
        </w:tabs>
        <w:spacing w:line="360" w:lineRule="auto"/>
        <w:ind w:firstLine="851"/>
        <w:jc w:val="both"/>
        <w:rPr>
          <w:rFonts w:ascii="Times New Roman" w:hAnsi="Times New Roman"/>
          <w:sz w:val="24"/>
          <w:szCs w:val="24"/>
        </w:rPr>
      </w:pPr>
      <w:r>
        <w:rPr>
          <w:rFonts w:ascii="Times New Roman" w:hAnsi="Times New Roman"/>
          <w:sz w:val="24"/>
          <w:szCs w:val="24"/>
        </w:rPr>
        <w:t xml:space="preserve">Таблица демонстрирует различные характеристики исследуемых муниципальных образований, тем не менее, в каждом из них удалось реализовать проекты по </w:t>
      </w:r>
      <w:r w:rsidR="0085048B">
        <w:rPr>
          <w:rFonts w:ascii="Times New Roman" w:hAnsi="Times New Roman"/>
          <w:sz w:val="24"/>
          <w:szCs w:val="24"/>
        </w:rPr>
        <w:t>разработке</w:t>
      </w:r>
      <w:r>
        <w:rPr>
          <w:rFonts w:ascii="Times New Roman" w:hAnsi="Times New Roman"/>
          <w:sz w:val="24"/>
          <w:szCs w:val="24"/>
        </w:rPr>
        <w:t xml:space="preserve"> социального паспорта территории. Дополнительным фактором, отличающим участников программы, является территориальное деление. </w:t>
      </w:r>
      <w:r w:rsidR="00CF14A3">
        <w:rPr>
          <w:rFonts w:ascii="Times New Roman" w:hAnsi="Times New Roman"/>
          <w:sz w:val="24"/>
          <w:szCs w:val="24"/>
        </w:rPr>
        <w:t>Черемховский муниципальный район Иркутской области и Завьяловский район Удмуртской республики стали пионером по количеству поселений, принявших участие в исследовании – 18 и 19 соответственно.</w:t>
      </w:r>
    </w:p>
    <w:p w:rsidR="00CF14A3" w:rsidRDefault="00B944FC" w:rsidP="00B944FC">
      <w:pPr>
        <w:tabs>
          <w:tab w:val="left" w:pos="426"/>
          <w:tab w:val="left" w:pos="1418"/>
        </w:tabs>
        <w:spacing w:line="360" w:lineRule="auto"/>
        <w:jc w:val="both"/>
        <w:rPr>
          <w:rFonts w:ascii="Times New Roman" w:hAnsi="Times New Roman"/>
          <w:sz w:val="24"/>
          <w:szCs w:val="24"/>
        </w:rPr>
      </w:pPr>
      <w:r>
        <w:rPr>
          <w:noProof/>
        </w:rPr>
        <w:drawing>
          <wp:inline distT="0" distB="0" distL="0" distR="0">
            <wp:extent cx="2847975" cy="224653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065" t="37389" r="38272" b="32748"/>
                    <a:stretch/>
                  </pic:blipFill>
                  <pic:spPr bwMode="auto">
                    <a:xfrm>
                      <a:off x="0" y="0"/>
                      <a:ext cx="2851068" cy="224897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982FCE">
        <w:rPr>
          <w:noProof/>
        </w:rPr>
        <w:drawing>
          <wp:inline distT="0" distB="0" distL="0" distR="0">
            <wp:extent cx="2777987" cy="2457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008" t="29158" r="37243" b="32983"/>
                    <a:stretch/>
                  </pic:blipFill>
                  <pic:spPr bwMode="auto">
                    <a:xfrm>
                      <a:off x="0" y="0"/>
                      <a:ext cx="2784043" cy="246280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F14A3" w:rsidRDefault="00B94916" w:rsidP="00B94916">
      <w:pPr>
        <w:tabs>
          <w:tab w:val="left" w:pos="426"/>
          <w:tab w:val="left" w:pos="1418"/>
        </w:tabs>
        <w:spacing w:line="360" w:lineRule="auto"/>
        <w:ind w:firstLine="851"/>
        <w:jc w:val="both"/>
        <w:rPr>
          <w:rFonts w:ascii="Times New Roman" w:hAnsi="Times New Roman"/>
          <w:sz w:val="24"/>
          <w:szCs w:val="24"/>
        </w:rPr>
      </w:pPr>
      <w:r>
        <w:rPr>
          <w:rFonts w:ascii="Times New Roman" w:hAnsi="Times New Roman"/>
          <w:sz w:val="24"/>
          <w:szCs w:val="24"/>
        </w:rPr>
        <w:t>Примечательно, что поселения в данных территориях различны по размеру, что вызывает</w:t>
      </w:r>
      <w:r w:rsidR="008622B5">
        <w:rPr>
          <w:rFonts w:ascii="Times New Roman" w:hAnsi="Times New Roman"/>
          <w:sz w:val="24"/>
          <w:szCs w:val="24"/>
        </w:rPr>
        <w:t xml:space="preserve"> дополнительные сложности</w:t>
      </w:r>
      <w:r w:rsidR="00672D5B">
        <w:rPr>
          <w:rFonts w:ascii="Times New Roman" w:hAnsi="Times New Roman"/>
          <w:sz w:val="24"/>
          <w:szCs w:val="24"/>
        </w:rPr>
        <w:t xml:space="preserve"> при подготовке макета</w:t>
      </w:r>
      <w:r w:rsidR="0085048B">
        <w:rPr>
          <w:rFonts w:ascii="Times New Roman" w:hAnsi="Times New Roman"/>
          <w:sz w:val="24"/>
          <w:szCs w:val="24"/>
        </w:rPr>
        <w:t xml:space="preserve"> паспорта для печати</w:t>
      </w:r>
      <w:r w:rsidR="00672D5B">
        <w:rPr>
          <w:rFonts w:ascii="Times New Roman" w:hAnsi="Times New Roman"/>
          <w:sz w:val="24"/>
          <w:szCs w:val="24"/>
        </w:rPr>
        <w:t xml:space="preserve">. </w:t>
      </w:r>
      <w:r>
        <w:rPr>
          <w:rFonts w:ascii="Times New Roman" w:hAnsi="Times New Roman"/>
          <w:sz w:val="24"/>
          <w:szCs w:val="24"/>
        </w:rPr>
        <w:t>Для обеспечения</w:t>
      </w:r>
      <w:r w:rsidR="00672D5B">
        <w:rPr>
          <w:rFonts w:ascii="Times New Roman" w:hAnsi="Times New Roman"/>
          <w:sz w:val="24"/>
          <w:szCs w:val="24"/>
        </w:rPr>
        <w:t xml:space="preserve"> оптимального дизайна было принято решение о</w:t>
      </w:r>
      <w:r w:rsidR="00F03621">
        <w:rPr>
          <w:rFonts w:ascii="Times New Roman" w:hAnsi="Times New Roman"/>
          <w:sz w:val="24"/>
          <w:szCs w:val="24"/>
        </w:rPr>
        <w:t>б</w:t>
      </w:r>
      <w:r w:rsidR="0085048B">
        <w:rPr>
          <w:rFonts w:ascii="Times New Roman" w:hAnsi="Times New Roman"/>
          <w:sz w:val="24"/>
          <w:szCs w:val="24"/>
        </w:rPr>
        <w:t xml:space="preserve"> </w:t>
      </w:r>
      <w:r w:rsidR="00B95560">
        <w:rPr>
          <w:rFonts w:ascii="Times New Roman" w:hAnsi="Times New Roman"/>
          <w:sz w:val="24"/>
          <w:szCs w:val="24"/>
        </w:rPr>
        <w:t>изменении формата визуального результата исследования</w:t>
      </w:r>
      <w:r w:rsidR="00F03621">
        <w:rPr>
          <w:rFonts w:ascii="Times New Roman" w:hAnsi="Times New Roman"/>
          <w:sz w:val="24"/>
          <w:szCs w:val="24"/>
        </w:rPr>
        <w:t xml:space="preserve"> – вместо двух разворотов социального паспорта ввести три</w:t>
      </w:r>
      <w:r w:rsidR="00B95560">
        <w:rPr>
          <w:rFonts w:ascii="Times New Roman" w:hAnsi="Times New Roman"/>
          <w:sz w:val="24"/>
          <w:szCs w:val="24"/>
        </w:rPr>
        <w:t xml:space="preserve">. </w:t>
      </w:r>
    </w:p>
    <w:p w:rsidR="006F42EC" w:rsidRDefault="00F03621" w:rsidP="00F03621">
      <w:pPr>
        <w:tabs>
          <w:tab w:val="left" w:pos="426"/>
          <w:tab w:val="left" w:pos="1418"/>
        </w:tabs>
        <w:spacing w:line="360" w:lineRule="auto"/>
        <w:ind w:firstLine="851"/>
        <w:jc w:val="both"/>
        <w:rPr>
          <w:rFonts w:ascii="Times New Roman" w:hAnsi="Times New Roman"/>
          <w:sz w:val="24"/>
          <w:szCs w:val="24"/>
        </w:rPr>
      </w:pPr>
      <w:r>
        <w:rPr>
          <w:rFonts w:ascii="Times New Roman" w:hAnsi="Times New Roman"/>
          <w:sz w:val="24"/>
          <w:szCs w:val="24"/>
        </w:rPr>
        <w:t xml:space="preserve">Составление социального паспорта в городе – отдельная и сложная задача. </w:t>
      </w:r>
      <w:r w:rsidR="006F42EC">
        <w:rPr>
          <w:rFonts w:ascii="Times New Roman" w:hAnsi="Times New Roman"/>
          <w:sz w:val="24"/>
          <w:szCs w:val="24"/>
        </w:rPr>
        <w:t xml:space="preserve">Городские поселения разделены </w:t>
      </w:r>
      <w:r w:rsidR="0085048B">
        <w:rPr>
          <w:rFonts w:ascii="Times New Roman" w:hAnsi="Times New Roman"/>
          <w:sz w:val="24"/>
          <w:szCs w:val="24"/>
        </w:rPr>
        <w:t xml:space="preserve">официально </w:t>
      </w:r>
      <w:r w:rsidR="006F42EC">
        <w:rPr>
          <w:rFonts w:ascii="Times New Roman" w:hAnsi="Times New Roman"/>
          <w:sz w:val="24"/>
          <w:szCs w:val="24"/>
        </w:rPr>
        <w:t>на районы или микро</w:t>
      </w:r>
      <w:r>
        <w:rPr>
          <w:rFonts w:ascii="Times New Roman" w:hAnsi="Times New Roman"/>
          <w:sz w:val="24"/>
          <w:szCs w:val="24"/>
        </w:rPr>
        <w:t>районы</w:t>
      </w:r>
      <w:r w:rsidR="0085048B">
        <w:rPr>
          <w:rFonts w:ascii="Times New Roman" w:hAnsi="Times New Roman"/>
          <w:sz w:val="24"/>
          <w:szCs w:val="24"/>
        </w:rPr>
        <w:t xml:space="preserve"> и при изучении приоритетности проблем назревает необходимость  их выбора. Так при подготовке паспортов в г.Чайковский была выбрана центральная часть города, а в региональной столице Башкортостана определен для изучении только один микрорайон города - Максимовка. Другой</w:t>
      </w:r>
      <w:r>
        <w:rPr>
          <w:rFonts w:ascii="Times New Roman" w:hAnsi="Times New Roman"/>
          <w:sz w:val="24"/>
          <w:szCs w:val="24"/>
        </w:rPr>
        <w:t xml:space="preserve"> я</w:t>
      </w:r>
      <w:r w:rsidR="006F42EC">
        <w:rPr>
          <w:rFonts w:ascii="Times New Roman" w:hAnsi="Times New Roman"/>
          <w:sz w:val="24"/>
          <w:szCs w:val="24"/>
        </w:rPr>
        <w:t>ркий пример – город Нижнеудинск Иркутской области</w:t>
      </w:r>
      <w:r w:rsidR="0085048B">
        <w:rPr>
          <w:rFonts w:ascii="Times New Roman" w:hAnsi="Times New Roman"/>
          <w:sz w:val="24"/>
          <w:szCs w:val="24"/>
        </w:rPr>
        <w:t>,  где д</w:t>
      </w:r>
      <w:r w:rsidR="006F42EC">
        <w:rPr>
          <w:rFonts w:ascii="Times New Roman" w:hAnsi="Times New Roman"/>
          <w:sz w:val="24"/>
          <w:szCs w:val="24"/>
        </w:rPr>
        <w:t>ля разработки социального паспорта было выбрано неформальное территориальное деление на районы.</w:t>
      </w:r>
    </w:p>
    <w:p w:rsidR="006F42EC" w:rsidRDefault="006F42EC" w:rsidP="00B94916">
      <w:pPr>
        <w:tabs>
          <w:tab w:val="left" w:pos="426"/>
          <w:tab w:val="left" w:pos="1418"/>
        </w:tabs>
        <w:spacing w:line="360" w:lineRule="auto"/>
        <w:ind w:firstLine="851"/>
        <w:jc w:val="both"/>
        <w:rPr>
          <w:rFonts w:ascii="Times New Roman" w:hAnsi="Times New Roman"/>
          <w:sz w:val="24"/>
          <w:szCs w:val="24"/>
        </w:rPr>
      </w:pPr>
      <w:r>
        <w:rPr>
          <w:noProof/>
        </w:rPr>
        <w:drawing>
          <wp:inline distT="0" distB="0" distL="0" distR="0">
            <wp:extent cx="2466975" cy="297488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683" t="33861" r="40329" b="27575"/>
                    <a:stretch/>
                  </pic:blipFill>
                  <pic:spPr bwMode="auto">
                    <a:xfrm>
                      <a:off x="0" y="0"/>
                      <a:ext cx="2471624" cy="298048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92E46" w:rsidRDefault="00E92E46" w:rsidP="00B94916">
      <w:pPr>
        <w:tabs>
          <w:tab w:val="left" w:pos="426"/>
          <w:tab w:val="left" w:pos="1418"/>
        </w:tabs>
        <w:spacing w:line="360" w:lineRule="auto"/>
        <w:ind w:firstLine="851"/>
        <w:jc w:val="both"/>
        <w:rPr>
          <w:rFonts w:ascii="Times New Roman" w:hAnsi="Times New Roman"/>
          <w:sz w:val="24"/>
          <w:szCs w:val="24"/>
        </w:rPr>
      </w:pPr>
      <w:r>
        <w:rPr>
          <w:rFonts w:ascii="Times New Roman" w:hAnsi="Times New Roman"/>
          <w:sz w:val="24"/>
          <w:szCs w:val="24"/>
        </w:rPr>
        <w:t>Неформальному делению был</w:t>
      </w:r>
      <w:r w:rsidR="00C849D8">
        <w:rPr>
          <w:rFonts w:ascii="Times New Roman" w:hAnsi="Times New Roman"/>
          <w:sz w:val="24"/>
          <w:szCs w:val="24"/>
        </w:rPr>
        <w:t xml:space="preserve"> подвергнут также микрорайон Максимовка города Уфа.</w:t>
      </w:r>
      <w:r w:rsidR="00EB2C2B">
        <w:rPr>
          <w:rFonts w:ascii="Times New Roman" w:hAnsi="Times New Roman"/>
          <w:sz w:val="24"/>
          <w:szCs w:val="24"/>
        </w:rPr>
        <w:t xml:space="preserve"> Сложность задачи состояла в необходимости выделить </w:t>
      </w:r>
      <w:r w:rsidR="00570008">
        <w:rPr>
          <w:rFonts w:ascii="Times New Roman" w:hAnsi="Times New Roman"/>
          <w:sz w:val="24"/>
          <w:szCs w:val="24"/>
        </w:rPr>
        <w:t>сопоставимые зоны.</w:t>
      </w:r>
    </w:p>
    <w:p w:rsidR="006F42EC" w:rsidRDefault="00E92E46" w:rsidP="00B94916">
      <w:pPr>
        <w:tabs>
          <w:tab w:val="left" w:pos="426"/>
          <w:tab w:val="left" w:pos="1418"/>
        </w:tabs>
        <w:spacing w:line="360" w:lineRule="auto"/>
        <w:ind w:firstLine="851"/>
        <w:jc w:val="both"/>
        <w:rPr>
          <w:rFonts w:ascii="Times New Roman" w:hAnsi="Times New Roman"/>
          <w:sz w:val="24"/>
          <w:szCs w:val="24"/>
        </w:rPr>
      </w:pPr>
      <w:r>
        <w:rPr>
          <w:noProof/>
        </w:rPr>
        <w:drawing>
          <wp:inline distT="0" distB="0" distL="0" distR="0">
            <wp:extent cx="1933575" cy="287423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8942" t="26101" r="29307" b="22167"/>
                    <a:stretch/>
                  </pic:blipFill>
                  <pic:spPr bwMode="auto">
                    <a:xfrm>
                      <a:off x="0" y="0"/>
                      <a:ext cx="1938068" cy="288091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03621" w:rsidRPr="00A27F59" w:rsidRDefault="00F03621" w:rsidP="00B94916">
      <w:pPr>
        <w:tabs>
          <w:tab w:val="left" w:pos="426"/>
          <w:tab w:val="left" w:pos="1418"/>
        </w:tabs>
        <w:spacing w:line="360" w:lineRule="auto"/>
        <w:ind w:firstLine="851"/>
        <w:jc w:val="both"/>
        <w:rPr>
          <w:rFonts w:ascii="Times New Roman" w:hAnsi="Times New Roman"/>
          <w:sz w:val="24"/>
          <w:szCs w:val="24"/>
        </w:rPr>
      </w:pPr>
      <w:r>
        <w:rPr>
          <w:rFonts w:ascii="Times New Roman" w:hAnsi="Times New Roman"/>
          <w:sz w:val="24"/>
          <w:szCs w:val="24"/>
        </w:rPr>
        <w:t>Широкий спектр муниципальных образований, принявших участие в исследовании, отличающихся социально-экономическим положением, территориальным делением, численностью населения и т.д. позволил создать универсальную методику, которая позволяет максимально эффективно изучить состояние социальной сферы и оценить готовность населения включаться в общественную жизнь.</w:t>
      </w:r>
    </w:p>
    <w:p w:rsidR="00F03621" w:rsidRDefault="00F03621">
      <w:pPr>
        <w:rPr>
          <w:rFonts w:ascii="Times New Roman" w:hAnsi="Times New Roman" w:cs="Times New Roman"/>
          <w:b/>
          <w:sz w:val="24"/>
          <w:szCs w:val="28"/>
        </w:rPr>
      </w:pPr>
      <w:r>
        <w:rPr>
          <w:rFonts w:ascii="Times New Roman" w:hAnsi="Times New Roman" w:cs="Times New Roman"/>
          <w:b/>
          <w:sz w:val="24"/>
          <w:szCs w:val="28"/>
        </w:rPr>
        <w:br w:type="page"/>
      </w:r>
    </w:p>
    <w:p w:rsidR="005A36F2" w:rsidRPr="00852C3D" w:rsidRDefault="00F55913" w:rsidP="00F55913">
      <w:pPr>
        <w:pStyle w:val="a4"/>
        <w:numPr>
          <w:ilvl w:val="0"/>
          <w:numId w:val="16"/>
        </w:numPr>
        <w:spacing w:after="0" w:line="240" w:lineRule="auto"/>
        <w:rPr>
          <w:rFonts w:ascii="Times New Roman" w:hAnsi="Times New Roman" w:cs="Times New Roman"/>
          <w:b/>
          <w:sz w:val="32"/>
          <w:szCs w:val="28"/>
        </w:rPr>
      </w:pPr>
      <w:r w:rsidRPr="00852C3D">
        <w:rPr>
          <w:rFonts w:ascii="Times New Roman" w:hAnsi="Times New Roman" w:cs="Times New Roman"/>
          <w:b/>
          <w:sz w:val="28"/>
          <w:szCs w:val="28"/>
        </w:rPr>
        <w:t>Особенности полевого этапа исследования</w:t>
      </w:r>
    </w:p>
    <w:p w:rsidR="005B666C" w:rsidRDefault="005B666C" w:rsidP="005B666C">
      <w:pPr>
        <w:pStyle w:val="a4"/>
        <w:spacing w:after="0" w:line="240" w:lineRule="auto"/>
        <w:ind w:left="1211"/>
        <w:rPr>
          <w:rFonts w:ascii="Times New Roman" w:hAnsi="Times New Roman" w:cs="Times New Roman"/>
          <w:b/>
          <w:sz w:val="28"/>
          <w:szCs w:val="28"/>
        </w:rPr>
      </w:pPr>
    </w:p>
    <w:p w:rsidR="00F55913" w:rsidRDefault="00F55913" w:rsidP="005F2A57">
      <w:pPr>
        <w:pStyle w:val="a4"/>
        <w:spacing w:after="0" w:line="360" w:lineRule="auto"/>
        <w:ind w:left="0" w:firstLine="709"/>
        <w:jc w:val="both"/>
        <w:rPr>
          <w:rFonts w:ascii="Times New Roman" w:hAnsi="Times New Roman"/>
          <w:sz w:val="24"/>
          <w:szCs w:val="24"/>
        </w:rPr>
      </w:pPr>
      <w:r w:rsidRPr="005F2A57">
        <w:rPr>
          <w:rFonts w:ascii="Times New Roman" w:hAnsi="Times New Roman"/>
          <w:sz w:val="24"/>
          <w:szCs w:val="24"/>
        </w:rPr>
        <w:t>Полевой этап исследования по составлению социального паспорта территории включает в себя</w:t>
      </w:r>
      <w:r w:rsidR="00F33F96" w:rsidRPr="005F2A57">
        <w:rPr>
          <w:rFonts w:ascii="Times New Roman" w:hAnsi="Times New Roman"/>
          <w:sz w:val="24"/>
          <w:szCs w:val="24"/>
        </w:rPr>
        <w:t xml:space="preserve"> разработку инструментария (бланк формализованного интервью) и выборки, выбор и обучение интервьюеров, проведение массового опроса. </w:t>
      </w:r>
      <w:r w:rsidR="005F2A57">
        <w:rPr>
          <w:rFonts w:ascii="Times New Roman" w:hAnsi="Times New Roman"/>
          <w:sz w:val="24"/>
          <w:szCs w:val="24"/>
        </w:rPr>
        <w:t>И, если составление выборочной совокупности и проведение массового опроса стандартизовано, остальные шаги этапа индивидуальны для каждой исследуемой территории.</w:t>
      </w:r>
    </w:p>
    <w:p w:rsidR="00E111A4" w:rsidRPr="005F2A57" w:rsidRDefault="00E111A4" w:rsidP="005F2A57">
      <w:pPr>
        <w:pStyle w:val="a4"/>
        <w:spacing w:after="0" w:line="360" w:lineRule="auto"/>
        <w:ind w:left="0" w:firstLine="709"/>
        <w:jc w:val="both"/>
        <w:rPr>
          <w:rFonts w:ascii="Times New Roman" w:hAnsi="Times New Roman"/>
          <w:sz w:val="24"/>
          <w:szCs w:val="24"/>
        </w:rPr>
      </w:pPr>
    </w:p>
    <w:p w:rsidR="005F2A57" w:rsidRDefault="005F2A57" w:rsidP="00922047">
      <w:pPr>
        <w:pStyle w:val="a4"/>
        <w:numPr>
          <w:ilvl w:val="1"/>
          <w:numId w:val="16"/>
        </w:numPr>
        <w:spacing w:after="0" w:line="240" w:lineRule="auto"/>
        <w:rPr>
          <w:rFonts w:ascii="Times New Roman" w:hAnsi="Times New Roman" w:cs="Times New Roman"/>
          <w:b/>
          <w:sz w:val="28"/>
          <w:szCs w:val="28"/>
        </w:rPr>
      </w:pPr>
      <w:r>
        <w:rPr>
          <w:rFonts w:ascii="Times New Roman" w:hAnsi="Times New Roman" w:cs="Times New Roman"/>
          <w:b/>
          <w:sz w:val="28"/>
          <w:szCs w:val="28"/>
        </w:rPr>
        <w:t>Разработка инструментария</w:t>
      </w:r>
    </w:p>
    <w:p w:rsidR="00E111A4" w:rsidRDefault="00E111A4" w:rsidP="00E111A4">
      <w:pPr>
        <w:pStyle w:val="a4"/>
        <w:spacing w:after="0" w:line="240" w:lineRule="auto"/>
        <w:ind w:left="1211"/>
        <w:rPr>
          <w:rFonts w:ascii="Times New Roman" w:hAnsi="Times New Roman" w:cs="Times New Roman"/>
          <w:b/>
          <w:sz w:val="28"/>
          <w:szCs w:val="28"/>
        </w:rPr>
      </w:pPr>
    </w:p>
    <w:p w:rsidR="00542B24" w:rsidRPr="00542B24" w:rsidRDefault="00542B24" w:rsidP="00542B24">
      <w:pPr>
        <w:spacing w:after="0" w:line="360" w:lineRule="auto"/>
        <w:ind w:firstLine="567"/>
        <w:contextualSpacing/>
        <w:jc w:val="both"/>
        <w:rPr>
          <w:rFonts w:ascii="Times New Roman" w:eastAsia="Times New Roman" w:hAnsi="Times New Roman" w:cs="Times New Roman"/>
          <w:color w:val="000000"/>
          <w:sz w:val="24"/>
          <w:szCs w:val="24"/>
        </w:rPr>
      </w:pPr>
      <w:r w:rsidRPr="00542B24">
        <w:rPr>
          <w:rFonts w:ascii="Times New Roman" w:eastAsia="Times New Roman" w:hAnsi="Times New Roman" w:cs="Times New Roman"/>
          <w:color w:val="000000"/>
          <w:sz w:val="24"/>
          <w:szCs w:val="24"/>
        </w:rPr>
        <w:t>Анкета для формализованного опроса жителей поселений исследуемой территории строится в соответствии с правилами построения стандартного формализованного опросника и включает в себя основные блоки:</w:t>
      </w:r>
    </w:p>
    <w:p w:rsidR="00542B24" w:rsidRPr="00542B24" w:rsidRDefault="00542B24" w:rsidP="00542B24">
      <w:pPr>
        <w:spacing w:after="0" w:line="360" w:lineRule="auto"/>
        <w:ind w:firstLine="567"/>
        <w:contextualSpacing/>
        <w:jc w:val="both"/>
        <w:rPr>
          <w:rFonts w:ascii="Times New Roman" w:eastAsia="Times New Roman" w:hAnsi="Times New Roman" w:cs="Times New Roman"/>
          <w:color w:val="000000"/>
          <w:sz w:val="24"/>
          <w:szCs w:val="24"/>
        </w:rPr>
      </w:pPr>
      <w:r w:rsidRPr="00542B24">
        <w:rPr>
          <w:rFonts w:ascii="Times New Roman" w:eastAsia="Times New Roman" w:hAnsi="Times New Roman" w:cs="Times New Roman"/>
          <w:color w:val="000000"/>
          <w:sz w:val="24"/>
          <w:szCs w:val="24"/>
        </w:rPr>
        <w:t>1. Введение, в котором указано: цель исследования, организаторов исследования, объяснение как будут использованы данные, гарантия анонимности.</w:t>
      </w:r>
    </w:p>
    <w:p w:rsidR="00542B24" w:rsidRPr="00542B24" w:rsidRDefault="00542B24" w:rsidP="00542B24">
      <w:pPr>
        <w:spacing w:after="0" w:line="360" w:lineRule="auto"/>
        <w:ind w:firstLine="567"/>
        <w:contextualSpacing/>
        <w:jc w:val="both"/>
        <w:rPr>
          <w:rFonts w:ascii="Times New Roman" w:eastAsia="Times New Roman" w:hAnsi="Times New Roman" w:cs="Times New Roman"/>
          <w:color w:val="000000"/>
          <w:sz w:val="24"/>
          <w:szCs w:val="24"/>
        </w:rPr>
      </w:pPr>
      <w:r w:rsidRPr="00542B24">
        <w:rPr>
          <w:rFonts w:ascii="Times New Roman" w:eastAsia="Times New Roman" w:hAnsi="Times New Roman" w:cs="Times New Roman"/>
          <w:color w:val="000000"/>
          <w:sz w:val="24"/>
          <w:szCs w:val="24"/>
        </w:rPr>
        <w:t>2. Основной блок вопросов.</w:t>
      </w:r>
    </w:p>
    <w:p w:rsidR="00542B24" w:rsidRPr="00542B24" w:rsidRDefault="00542B24" w:rsidP="00542B24">
      <w:pPr>
        <w:spacing w:after="0" w:line="360" w:lineRule="auto"/>
        <w:ind w:firstLine="567"/>
        <w:contextualSpacing/>
        <w:jc w:val="both"/>
        <w:rPr>
          <w:rFonts w:ascii="Times New Roman" w:eastAsia="Times New Roman" w:hAnsi="Times New Roman" w:cs="Times New Roman"/>
          <w:color w:val="000000"/>
          <w:sz w:val="24"/>
          <w:szCs w:val="24"/>
        </w:rPr>
      </w:pPr>
      <w:r w:rsidRPr="00542B24">
        <w:rPr>
          <w:rFonts w:ascii="Times New Roman" w:eastAsia="Times New Roman" w:hAnsi="Times New Roman" w:cs="Times New Roman"/>
          <w:color w:val="000000"/>
          <w:sz w:val="24"/>
          <w:szCs w:val="24"/>
        </w:rPr>
        <w:t>3. "Паспортичка"</w:t>
      </w:r>
      <w:r w:rsidR="0085048B">
        <w:rPr>
          <w:rFonts w:ascii="Times New Roman" w:eastAsia="Times New Roman" w:hAnsi="Times New Roman" w:cs="Times New Roman"/>
          <w:color w:val="000000"/>
          <w:sz w:val="24"/>
          <w:szCs w:val="24"/>
        </w:rPr>
        <w:t xml:space="preserve"> </w:t>
      </w:r>
      <w:r w:rsidRPr="00542B24">
        <w:rPr>
          <w:rFonts w:ascii="Times New Roman" w:eastAsia="Times New Roman" w:hAnsi="Times New Roman" w:cs="Times New Roman"/>
          <w:color w:val="000000"/>
          <w:sz w:val="24"/>
          <w:szCs w:val="24"/>
        </w:rPr>
        <w:t>(сведения о демографических данных опрашиваемого).</w:t>
      </w:r>
    </w:p>
    <w:p w:rsidR="00542B24" w:rsidRPr="00542B24" w:rsidRDefault="00542B24" w:rsidP="00542B24">
      <w:pPr>
        <w:spacing w:after="0" w:line="360" w:lineRule="auto"/>
        <w:ind w:firstLine="567"/>
        <w:contextualSpacing/>
        <w:jc w:val="both"/>
        <w:rPr>
          <w:rFonts w:ascii="Times New Roman" w:eastAsia="Times New Roman" w:hAnsi="Times New Roman" w:cs="Times New Roman"/>
          <w:color w:val="000000"/>
          <w:sz w:val="24"/>
          <w:szCs w:val="24"/>
        </w:rPr>
      </w:pPr>
      <w:r w:rsidRPr="00542B24">
        <w:rPr>
          <w:rFonts w:ascii="Times New Roman" w:eastAsia="Times New Roman" w:hAnsi="Times New Roman" w:cs="Times New Roman"/>
          <w:color w:val="000000"/>
          <w:sz w:val="24"/>
          <w:szCs w:val="24"/>
        </w:rPr>
        <w:t>Базисом для составления блока основных вопросов формализованного опросника становятся социальные сферы, выбранные для изучения активом территории. Так, в некоторых районах активисты посчитали необходимым рассмотреть сферу образования в разрезе дошкольного и школьного, в других – разделили досуг на «спорт» и «культурный досуг». На основе опыта проведения исследований по разработке социального паспорта ключевые сферы (изначально это были: образование, здравоохранение, занятость, досуг, благоустройство), влияющие на качество жизни сообщества, были расширены и представлены в виде списка для выбора заинтересованными в исследовании жителями территории.</w:t>
      </w:r>
    </w:p>
    <w:p w:rsidR="00542B24" w:rsidRPr="00542B24" w:rsidRDefault="00542B24" w:rsidP="00542B24">
      <w:pPr>
        <w:spacing w:after="0" w:line="360" w:lineRule="auto"/>
        <w:ind w:firstLine="567"/>
        <w:contextualSpacing/>
        <w:jc w:val="both"/>
        <w:rPr>
          <w:rFonts w:ascii="Times New Roman" w:eastAsia="Times New Roman" w:hAnsi="Times New Roman" w:cs="Times New Roman"/>
          <w:color w:val="000000"/>
          <w:sz w:val="24"/>
          <w:szCs w:val="24"/>
        </w:rPr>
      </w:pPr>
      <w:r w:rsidRPr="00542B24">
        <w:rPr>
          <w:rFonts w:ascii="Times New Roman" w:eastAsia="Times New Roman" w:hAnsi="Times New Roman" w:cs="Times New Roman"/>
          <w:color w:val="000000"/>
          <w:sz w:val="24"/>
          <w:szCs w:val="24"/>
        </w:rPr>
        <w:t>1. Образование:</w:t>
      </w:r>
    </w:p>
    <w:p w:rsidR="00542B24" w:rsidRPr="00542B24" w:rsidRDefault="00542B24" w:rsidP="00542B24">
      <w:pPr>
        <w:spacing w:after="0" w:line="360" w:lineRule="auto"/>
        <w:ind w:left="567" w:firstLine="567"/>
        <w:contextualSpacing/>
        <w:jc w:val="both"/>
        <w:rPr>
          <w:rFonts w:ascii="Times New Roman" w:eastAsia="Times New Roman" w:hAnsi="Times New Roman" w:cs="Times New Roman"/>
          <w:color w:val="000000"/>
          <w:sz w:val="24"/>
          <w:szCs w:val="24"/>
        </w:rPr>
      </w:pPr>
      <w:r w:rsidRPr="00542B24">
        <w:rPr>
          <w:rFonts w:ascii="Times New Roman" w:eastAsia="Times New Roman" w:hAnsi="Times New Roman" w:cs="Times New Roman"/>
          <w:color w:val="000000"/>
          <w:sz w:val="24"/>
          <w:szCs w:val="24"/>
        </w:rPr>
        <w:t>a. Дошкольное;</w:t>
      </w:r>
    </w:p>
    <w:p w:rsidR="00542B24" w:rsidRPr="00542B24" w:rsidRDefault="00542B24" w:rsidP="00542B24">
      <w:pPr>
        <w:spacing w:after="0" w:line="360" w:lineRule="auto"/>
        <w:ind w:left="567" w:firstLine="567"/>
        <w:contextualSpacing/>
        <w:jc w:val="both"/>
        <w:rPr>
          <w:rFonts w:ascii="Times New Roman" w:eastAsia="Times New Roman" w:hAnsi="Times New Roman" w:cs="Times New Roman"/>
          <w:color w:val="000000"/>
          <w:sz w:val="24"/>
          <w:szCs w:val="24"/>
        </w:rPr>
      </w:pPr>
      <w:r w:rsidRPr="00542B24">
        <w:rPr>
          <w:rFonts w:ascii="Times New Roman" w:eastAsia="Times New Roman" w:hAnsi="Times New Roman" w:cs="Times New Roman"/>
          <w:color w:val="000000"/>
          <w:sz w:val="24"/>
          <w:szCs w:val="24"/>
        </w:rPr>
        <w:t>b. Школьное;</w:t>
      </w:r>
    </w:p>
    <w:p w:rsidR="00542B24" w:rsidRPr="00542B24" w:rsidRDefault="00542B24" w:rsidP="00542B24">
      <w:pPr>
        <w:spacing w:after="0" w:line="360" w:lineRule="auto"/>
        <w:ind w:left="567" w:firstLine="567"/>
        <w:contextualSpacing/>
        <w:jc w:val="both"/>
        <w:rPr>
          <w:rFonts w:ascii="Times New Roman" w:eastAsia="Times New Roman" w:hAnsi="Times New Roman" w:cs="Times New Roman"/>
          <w:color w:val="000000"/>
          <w:sz w:val="24"/>
          <w:szCs w:val="24"/>
        </w:rPr>
      </w:pPr>
      <w:r w:rsidRPr="00542B24">
        <w:rPr>
          <w:rFonts w:ascii="Times New Roman" w:eastAsia="Times New Roman" w:hAnsi="Times New Roman" w:cs="Times New Roman"/>
          <w:color w:val="000000"/>
          <w:sz w:val="24"/>
          <w:szCs w:val="24"/>
        </w:rPr>
        <w:t>c. Дополнительное;</w:t>
      </w:r>
    </w:p>
    <w:p w:rsidR="00542B24" w:rsidRPr="00542B24" w:rsidRDefault="00542B24" w:rsidP="00542B24">
      <w:pPr>
        <w:spacing w:after="0" w:line="360" w:lineRule="auto"/>
        <w:ind w:left="567" w:firstLine="567"/>
        <w:contextualSpacing/>
        <w:jc w:val="both"/>
        <w:rPr>
          <w:rFonts w:ascii="Times New Roman" w:eastAsia="Times New Roman" w:hAnsi="Times New Roman" w:cs="Times New Roman"/>
          <w:color w:val="000000"/>
          <w:sz w:val="24"/>
          <w:szCs w:val="24"/>
        </w:rPr>
      </w:pPr>
      <w:r w:rsidRPr="00542B24">
        <w:rPr>
          <w:rFonts w:ascii="Times New Roman" w:eastAsia="Times New Roman" w:hAnsi="Times New Roman" w:cs="Times New Roman"/>
          <w:color w:val="000000"/>
          <w:sz w:val="24"/>
          <w:szCs w:val="24"/>
        </w:rPr>
        <w:t>d. Средне специальное;</w:t>
      </w:r>
    </w:p>
    <w:p w:rsidR="00542B24" w:rsidRPr="00542B24" w:rsidRDefault="00542B24" w:rsidP="00542B24">
      <w:pPr>
        <w:spacing w:after="0" w:line="360" w:lineRule="auto"/>
        <w:ind w:left="567" w:firstLine="567"/>
        <w:contextualSpacing/>
        <w:jc w:val="both"/>
        <w:rPr>
          <w:rFonts w:ascii="Times New Roman" w:eastAsia="Times New Roman" w:hAnsi="Times New Roman" w:cs="Times New Roman"/>
          <w:color w:val="000000"/>
          <w:sz w:val="24"/>
          <w:szCs w:val="24"/>
        </w:rPr>
      </w:pPr>
      <w:r w:rsidRPr="00542B24">
        <w:rPr>
          <w:rFonts w:ascii="Times New Roman" w:eastAsia="Times New Roman" w:hAnsi="Times New Roman" w:cs="Times New Roman"/>
          <w:color w:val="000000"/>
          <w:sz w:val="24"/>
          <w:szCs w:val="24"/>
        </w:rPr>
        <w:t>e. Высшее;</w:t>
      </w:r>
    </w:p>
    <w:p w:rsidR="00542B24" w:rsidRPr="00542B24" w:rsidRDefault="00542B24" w:rsidP="00542B24">
      <w:pPr>
        <w:spacing w:after="0" w:line="360" w:lineRule="auto"/>
        <w:ind w:firstLine="567"/>
        <w:contextualSpacing/>
        <w:jc w:val="both"/>
        <w:rPr>
          <w:rFonts w:ascii="Times New Roman" w:eastAsia="Times New Roman" w:hAnsi="Times New Roman" w:cs="Times New Roman"/>
          <w:color w:val="000000"/>
          <w:sz w:val="24"/>
          <w:szCs w:val="24"/>
        </w:rPr>
      </w:pPr>
      <w:r w:rsidRPr="00542B24">
        <w:rPr>
          <w:rFonts w:ascii="Times New Roman" w:eastAsia="Times New Roman" w:hAnsi="Times New Roman" w:cs="Times New Roman"/>
          <w:color w:val="000000"/>
          <w:sz w:val="24"/>
          <w:szCs w:val="24"/>
        </w:rPr>
        <w:t>2. Самозанятость;</w:t>
      </w:r>
    </w:p>
    <w:p w:rsidR="00542B24" w:rsidRPr="00542B24" w:rsidRDefault="00542B24" w:rsidP="00542B24">
      <w:pPr>
        <w:spacing w:after="0" w:line="360" w:lineRule="auto"/>
        <w:ind w:firstLine="567"/>
        <w:contextualSpacing/>
        <w:jc w:val="both"/>
        <w:rPr>
          <w:rFonts w:ascii="Times New Roman" w:eastAsia="Times New Roman" w:hAnsi="Times New Roman" w:cs="Times New Roman"/>
          <w:color w:val="000000"/>
          <w:sz w:val="24"/>
          <w:szCs w:val="24"/>
        </w:rPr>
      </w:pPr>
      <w:r w:rsidRPr="00542B24">
        <w:rPr>
          <w:rFonts w:ascii="Times New Roman" w:eastAsia="Times New Roman" w:hAnsi="Times New Roman" w:cs="Times New Roman"/>
          <w:color w:val="000000"/>
          <w:sz w:val="24"/>
          <w:szCs w:val="24"/>
        </w:rPr>
        <w:t>3. Безработица;</w:t>
      </w:r>
    </w:p>
    <w:p w:rsidR="00542B24" w:rsidRPr="00542B24" w:rsidRDefault="00542B24" w:rsidP="00542B24">
      <w:pPr>
        <w:spacing w:after="0" w:line="360" w:lineRule="auto"/>
        <w:ind w:firstLine="567"/>
        <w:contextualSpacing/>
        <w:jc w:val="both"/>
        <w:rPr>
          <w:rFonts w:ascii="Times New Roman" w:eastAsia="Times New Roman" w:hAnsi="Times New Roman" w:cs="Times New Roman"/>
          <w:color w:val="000000"/>
          <w:sz w:val="24"/>
          <w:szCs w:val="24"/>
        </w:rPr>
      </w:pPr>
      <w:r w:rsidRPr="00542B24">
        <w:rPr>
          <w:rFonts w:ascii="Times New Roman" w:eastAsia="Times New Roman" w:hAnsi="Times New Roman" w:cs="Times New Roman"/>
          <w:color w:val="000000"/>
          <w:sz w:val="24"/>
          <w:szCs w:val="24"/>
        </w:rPr>
        <w:t>4. Здравоохранение;</w:t>
      </w:r>
    </w:p>
    <w:p w:rsidR="00542B24" w:rsidRPr="00542B24" w:rsidRDefault="00542B24" w:rsidP="00542B24">
      <w:pPr>
        <w:spacing w:after="0" w:line="360" w:lineRule="auto"/>
        <w:ind w:firstLine="567"/>
        <w:contextualSpacing/>
        <w:jc w:val="both"/>
        <w:rPr>
          <w:rFonts w:ascii="Times New Roman" w:eastAsia="Times New Roman" w:hAnsi="Times New Roman" w:cs="Times New Roman"/>
          <w:color w:val="000000"/>
          <w:sz w:val="24"/>
          <w:szCs w:val="24"/>
        </w:rPr>
      </w:pPr>
      <w:r w:rsidRPr="00542B24">
        <w:rPr>
          <w:rFonts w:ascii="Times New Roman" w:eastAsia="Times New Roman" w:hAnsi="Times New Roman" w:cs="Times New Roman"/>
          <w:color w:val="000000"/>
          <w:sz w:val="24"/>
          <w:szCs w:val="24"/>
        </w:rPr>
        <w:t>5. Досуг:</w:t>
      </w:r>
    </w:p>
    <w:p w:rsidR="00542B24" w:rsidRPr="00542B24" w:rsidRDefault="00542B24" w:rsidP="00542B24">
      <w:pPr>
        <w:spacing w:after="0" w:line="360" w:lineRule="auto"/>
        <w:ind w:left="567" w:firstLine="567"/>
        <w:contextualSpacing/>
        <w:jc w:val="both"/>
        <w:rPr>
          <w:rFonts w:ascii="Times New Roman" w:eastAsia="Times New Roman" w:hAnsi="Times New Roman" w:cs="Times New Roman"/>
          <w:color w:val="000000"/>
          <w:sz w:val="24"/>
          <w:szCs w:val="24"/>
        </w:rPr>
      </w:pPr>
      <w:r w:rsidRPr="00542B24">
        <w:rPr>
          <w:rFonts w:ascii="Times New Roman" w:eastAsia="Times New Roman" w:hAnsi="Times New Roman" w:cs="Times New Roman"/>
          <w:color w:val="000000"/>
          <w:sz w:val="24"/>
          <w:szCs w:val="24"/>
        </w:rPr>
        <w:t>a. Спорт;</w:t>
      </w:r>
    </w:p>
    <w:p w:rsidR="00542B24" w:rsidRPr="00542B24" w:rsidRDefault="00542B24" w:rsidP="00542B24">
      <w:pPr>
        <w:spacing w:after="0" w:line="360" w:lineRule="auto"/>
        <w:ind w:left="567" w:firstLine="567"/>
        <w:contextualSpacing/>
        <w:jc w:val="both"/>
        <w:rPr>
          <w:rFonts w:ascii="Times New Roman" w:eastAsia="Times New Roman" w:hAnsi="Times New Roman" w:cs="Times New Roman"/>
          <w:color w:val="000000"/>
          <w:sz w:val="24"/>
          <w:szCs w:val="24"/>
        </w:rPr>
      </w:pPr>
      <w:r w:rsidRPr="00542B24">
        <w:rPr>
          <w:rFonts w:ascii="Times New Roman" w:eastAsia="Times New Roman" w:hAnsi="Times New Roman" w:cs="Times New Roman"/>
          <w:color w:val="000000"/>
          <w:sz w:val="24"/>
          <w:szCs w:val="24"/>
        </w:rPr>
        <w:t>b. Культурный досуг;</w:t>
      </w:r>
    </w:p>
    <w:p w:rsidR="00542B24" w:rsidRPr="00542B24" w:rsidRDefault="00542B24" w:rsidP="00542B24">
      <w:pPr>
        <w:spacing w:after="0" w:line="360" w:lineRule="auto"/>
        <w:ind w:firstLine="567"/>
        <w:contextualSpacing/>
        <w:jc w:val="both"/>
        <w:rPr>
          <w:rFonts w:ascii="Times New Roman" w:eastAsia="Times New Roman" w:hAnsi="Times New Roman" w:cs="Times New Roman"/>
          <w:color w:val="000000"/>
          <w:sz w:val="24"/>
          <w:szCs w:val="24"/>
        </w:rPr>
      </w:pPr>
      <w:r w:rsidRPr="00542B24">
        <w:rPr>
          <w:rFonts w:ascii="Times New Roman" w:eastAsia="Times New Roman" w:hAnsi="Times New Roman" w:cs="Times New Roman"/>
          <w:color w:val="000000"/>
          <w:sz w:val="24"/>
          <w:szCs w:val="24"/>
        </w:rPr>
        <w:t>6. Отток населения;</w:t>
      </w:r>
    </w:p>
    <w:p w:rsidR="00542B24" w:rsidRPr="00542B24" w:rsidRDefault="00542B24" w:rsidP="00542B24">
      <w:pPr>
        <w:spacing w:after="0" w:line="360" w:lineRule="auto"/>
        <w:ind w:firstLine="567"/>
        <w:contextualSpacing/>
        <w:jc w:val="both"/>
        <w:rPr>
          <w:rFonts w:ascii="Times New Roman" w:eastAsia="Times New Roman" w:hAnsi="Times New Roman" w:cs="Times New Roman"/>
          <w:color w:val="000000"/>
          <w:sz w:val="24"/>
          <w:szCs w:val="24"/>
        </w:rPr>
      </w:pPr>
      <w:r w:rsidRPr="00542B24">
        <w:rPr>
          <w:rFonts w:ascii="Times New Roman" w:eastAsia="Times New Roman" w:hAnsi="Times New Roman" w:cs="Times New Roman"/>
          <w:color w:val="000000"/>
          <w:sz w:val="24"/>
          <w:szCs w:val="24"/>
        </w:rPr>
        <w:t>7. Инфраструктура;</w:t>
      </w:r>
    </w:p>
    <w:p w:rsidR="00542B24" w:rsidRPr="00542B24" w:rsidRDefault="00542B24" w:rsidP="00542B24">
      <w:pPr>
        <w:spacing w:after="0" w:line="360" w:lineRule="auto"/>
        <w:ind w:firstLine="567"/>
        <w:contextualSpacing/>
        <w:jc w:val="both"/>
        <w:rPr>
          <w:rFonts w:ascii="Times New Roman" w:eastAsia="Times New Roman" w:hAnsi="Times New Roman" w:cs="Times New Roman"/>
          <w:color w:val="000000"/>
          <w:sz w:val="24"/>
          <w:szCs w:val="24"/>
        </w:rPr>
      </w:pPr>
      <w:r w:rsidRPr="00542B24">
        <w:rPr>
          <w:rFonts w:ascii="Times New Roman" w:eastAsia="Times New Roman" w:hAnsi="Times New Roman" w:cs="Times New Roman"/>
          <w:color w:val="000000"/>
          <w:sz w:val="24"/>
          <w:szCs w:val="24"/>
        </w:rPr>
        <w:t>8. Благоустройство;</w:t>
      </w:r>
    </w:p>
    <w:p w:rsidR="00542B24" w:rsidRPr="00542B24" w:rsidRDefault="00542B24" w:rsidP="00542B24">
      <w:pPr>
        <w:spacing w:after="0" w:line="360" w:lineRule="auto"/>
        <w:ind w:firstLine="567"/>
        <w:contextualSpacing/>
        <w:jc w:val="both"/>
        <w:rPr>
          <w:rFonts w:ascii="Times New Roman" w:eastAsia="Times New Roman" w:hAnsi="Times New Roman" w:cs="Times New Roman"/>
          <w:color w:val="000000"/>
          <w:sz w:val="24"/>
          <w:szCs w:val="24"/>
        </w:rPr>
      </w:pPr>
      <w:r w:rsidRPr="00542B24">
        <w:rPr>
          <w:rFonts w:ascii="Times New Roman" w:eastAsia="Times New Roman" w:hAnsi="Times New Roman" w:cs="Times New Roman"/>
          <w:color w:val="000000"/>
          <w:sz w:val="24"/>
          <w:szCs w:val="24"/>
        </w:rPr>
        <w:t>9. Доступность информационных услуг.</w:t>
      </w:r>
    </w:p>
    <w:p w:rsidR="00542B24" w:rsidRPr="00542B24" w:rsidRDefault="00542B24" w:rsidP="00542B24">
      <w:pPr>
        <w:spacing w:after="0" w:line="360" w:lineRule="auto"/>
        <w:ind w:firstLine="567"/>
        <w:contextualSpacing/>
        <w:jc w:val="both"/>
        <w:rPr>
          <w:rFonts w:ascii="Times New Roman" w:eastAsia="Times New Roman" w:hAnsi="Times New Roman" w:cs="Times New Roman"/>
          <w:color w:val="000000"/>
          <w:sz w:val="24"/>
          <w:szCs w:val="24"/>
        </w:rPr>
      </w:pPr>
      <w:r w:rsidRPr="00542B24">
        <w:rPr>
          <w:rFonts w:ascii="Times New Roman" w:eastAsia="Times New Roman" w:hAnsi="Times New Roman" w:cs="Times New Roman"/>
          <w:color w:val="000000"/>
          <w:sz w:val="24"/>
          <w:szCs w:val="24"/>
        </w:rPr>
        <w:t>Перечисленные выше направления для изучения не являются итоговым списком для выбора. В зависимости от потребности территории направления можно расширять или сужать до подразделений.</w:t>
      </w:r>
      <w:r>
        <w:rPr>
          <w:rFonts w:ascii="Times New Roman" w:eastAsia="Times New Roman" w:hAnsi="Times New Roman" w:cs="Times New Roman"/>
          <w:color w:val="000000"/>
          <w:sz w:val="24"/>
          <w:szCs w:val="24"/>
        </w:rPr>
        <w:t xml:space="preserve"> Так, в Гафурийском районе республики Башкортостан дополнительно была изучена удовлетворенность работой органов власти,а в Иркутской области – информационная открытость представителей различных уровней муниципальной власти и известность некоммерческих организаций.</w:t>
      </w:r>
    </w:p>
    <w:p w:rsidR="00542B24" w:rsidRPr="00542B24" w:rsidRDefault="00542B24" w:rsidP="00542B24">
      <w:pPr>
        <w:spacing w:after="0" w:line="360" w:lineRule="auto"/>
        <w:ind w:firstLine="567"/>
        <w:contextualSpacing/>
        <w:jc w:val="both"/>
        <w:rPr>
          <w:rFonts w:ascii="Times New Roman" w:eastAsia="Times New Roman" w:hAnsi="Times New Roman" w:cs="Times New Roman"/>
          <w:color w:val="000000"/>
          <w:sz w:val="24"/>
          <w:szCs w:val="24"/>
        </w:rPr>
      </w:pPr>
      <w:r w:rsidRPr="00542B24">
        <w:rPr>
          <w:rFonts w:ascii="Times New Roman" w:eastAsia="Times New Roman" w:hAnsi="Times New Roman" w:cs="Times New Roman"/>
          <w:color w:val="000000"/>
          <w:sz w:val="24"/>
          <w:szCs w:val="24"/>
        </w:rPr>
        <w:t xml:space="preserve">Критериями для выбора социальных сфер, включенных в опрос, </w:t>
      </w:r>
      <w:r>
        <w:rPr>
          <w:rFonts w:ascii="Times New Roman" w:eastAsia="Times New Roman" w:hAnsi="Times New Roman" w:cs="Times New Roman"/>
          <w:color w:val="000000"/>
          <w:sz w:val="24"/>
          <w:szCs w:val="24"/>
        </w:rPr>
        <w:t>становятся</w:t>
      </w:r>
      <w:r w:rsidRPr="00542B24">
        <w:rPr>
          <w:rFonts w:ascii="Times New Roman" w:eastAsia="Times New Roman" w:hAnsi="Times New Roman" w:cs="Times New Roman"/>
          <w:color w:val="000000"/>
          <w:sz w:val="24"/>
          <w:szCs w:val="24"/>
        </w:rPr>
        <w:t>:</w:t>
      </w:r>
    </w:p>
    <w:p w:rsidR="00542B24" w:rsidRPr="00542B24" w:rsidRDefault="00542B24" w:rsidP="00542B24">
      <w:pPr>
        <w:pStyle w:val="a4"/>
        <w:numPr>
          <w:ilvl w:val="0"/>
          <w:numId w:val="29"/>
        </w:numPr>
        <w:spacing w:after="0" w:line="360" w:lineRule="auto"/>
        <w:jc w:val="both"/>
        <w:rPr>
          <w:rFonts w:ascii="Times New Roman" w:eastAsia="Times New Roman" w:hAnsi="Times New Roman" w:cs="Times New Roman"/>
          <w:color w:val="000000"/>
          <w:sz w:val="24"/>
          <w:szCs w:val="24"/>
        </w:rPr>
      </w:pPr>
      <w:r w:rsidRPr="00542B24">
        <w:rPr>
          <w:rFonts w:ascii="Times New Roman" w:eastAsia="Times New Roman" w:hAnsi="Times New Roman" w:cs="Times New Roman"/>
          <w:color w:val="000000"/>
          <w:sz w:val="24"/>
          <w:szCs w:val="24"/>
        </w:rPr>
        <w:t>Слабая изученность сферы (отсутствие обращений населения, статистических данных и т.д.);</w:t>
      </w:r>
    </w:p>
    <w:p w:rsidR="00542B24" w:rsidRPr="00542B24" w:rsidRDefault="00542B24" w:rsidP="00542B24">
      <w:pPr>
        <w:pStyle w:val="a4"/>
        <w:numPr>
          <w:ilvl w:val="0"/>
          <w:numId w:val="29"/>
        </w:numPr>
        <w:spacing w:after="0" w:line="360" w:lineRule="auto"/>
        <w:jc w:val="both"/>
        <w:rPr>
          <w:rFonts w:ascii="Times New Roman" w:eastAsia="Times New Roman" w:hAnsi="Times New Roman" w:cs="Times New Roman"/>
          <w:color w:val="000000"/>
          <w:sz w:val="24"/>
          <w:szCs w:val="24"/>
        </w:rPr>
      </w:pPr>
      <w:r w:rsidRPr="00542B24">
        <w:rPr>
          <w:rFonts w:ascii="Times New Roman" w:eastAsia="Times New Roman" w:hAnsi="Times New Roman" w:cs="Times New Roman"/>
          <w:color w:val="000000"/>
          <w:sz w:val="24"/>
          <w:szCs w:val="24"/>
        </w:rPr>
        <w:t>Большое число проблем в выбранной сфере (в данном случае результаты опроса позволя</w:t>
      </w:r>
      <w:r>
        <w:rPr>
          <w:rFonts w:ascii="Times New Roman" w:eastAsia="Times New Roman" w:hAnsi="Times New Roman" w:cs="Times New Roman"/>
          <w:color w:val="000000"/>
          <w:sz w:val="24"/>
          <w:szCs w:val="24"/>
        </w:rPr>
        <w:t>ю</w:t>
      </w:r>
      <w:r w:rsidRPr="00542B24">
        <w:rPr>
          <w:rFonts w:ascii="Times New Roman" w:eastAsia="Times New Roman" w:hAnsi="Times New Roman" w:cs="Times New Roman"/>
          <w:color w:val="000000"/>
          <w:sz w:val="24"/>
          <w:szCs w:val="24"/>
        </w:rPr>
        <w:t>т выявить приоритеты для работы).</w:t>
      </w:r>
    </w:p>
    <w:p w:rsidR="00922047" w:rsidRPr="00542B24" w:rsidRDefault="00542B24" w:rsidP="00542B24">
      <w:pPr>
        <w:pStyle w:val="a4"/>
        <w:spacing w:after="0" w:line="360" w:lineRule="auto"/>
        <w:ind w:left="0" w:firstLine="567"/>
        <w:jc w:val="both"/>
        <w:rPr>
          <w:rFonts w:ascii="Times New Roman" w:eastAsia="Times New Roman" w:hAnsi="Times New Roman" w:cs="Times New Roman"/>
          <w:color w:val="000000"/>
          <w:sz w:val="24"/>
          <w:szCs w:val="24"/>
        </w:rPr>
      </w:pPr>
      <w:r w:rsidRPr="00542B24">
        <w:rPr>
          <w:rFonts w:ascii="Times New Roman" w:eastAsia="Times New Roman" w:hAnsi="Times New Roman" w:cs="Times New Roman"/>
          <w:color w:val="000000"/>
          <w:sz w:val="24"/>
          <w:szCs w:val="24"/>
        </w:rPr>
        <w:t xml:space="preserve">Особенностью анкеты для составления социального паспорта является конструирование одинаковых вопросных блоков для каждой из изучаемых сфер. Блок из трех вопросов позволяет вовлечь респондента, стимулирует опрашиваемого сформулировать проблемы, которые наиболее остро стоят в территории. Вопросы, в которых жителя поселения просят внести предложения, создают ощущение участия в решении проблем, стимулируют осознание необходимости действий для улучшения качества жизни. </w:t>
      </w:r>
    </w:p>
    <w:p w:rsidR="00542B24" w:rsidRPr="00542B24" w:rsidRDefault="00542B24" w:rsidP="00542B24">
      <w:pPr>
        <w:pStyle w:val="a4"/>
        <w:spacing w:after="0" w:line="240" w:lineRule="auto"/>
        <w:ind w:left="0" w:firstLine="567"/>
        <w:rPr>
          <w:rFonts w:ascii="Times New Roman" w:eastAsia="Times New Roman" w:hAnsi="Times New Roman" w:cs="Times New Roman"/>
          <w:color w:val="000000"/>
          <w:sz w:val="24"/>
          <w:szCs w:val="24"/>
        </w:rPr>
      </w:pPr>
    </w:p>
    <w:p w:rsidR="00542B24" w:rsidRDefault="00542B24" w:rsidP="00542B24">
      <w:pPr>
        <w:pStyle w:val="a4"/>
        <w:spacing w:after="0" w:line="240" w:lineRule="auto"/>
        <w:ind w:left="0" w:firstLine="567"/>
        <w:rPr>
          <w:rFonts w:ascii="Times New Roman" w:hAnsi="Times New Roman" w:cs="Times New Roman"/>
          <w:b/>
          <w:sz w:val="28"/>
          <w:szCs w:val="28"/>
        </w:rPr>
      </w:pPr>
    </w:p>
    <w:p w:rsidR="00542B24" w:rsidRPr="00922047" w:rsidRDefault="00542B24" w:rsidP="00542B24">
      <w:pPr>
        <w:pStyle w:val="a4"/>
        <w:spacing w:after="0" w:line="240" w:lineRule="auto"/>
        <w:ind w:left="0" w:firstLine="567"/>
        <w:rPr>
          <w:rFonts w:ascii="Times New Roman" w:hAnsi="Times New Roman" w:cs="Times New Roman"/>
          <w:b/>
          <w:sz w:val="28"/>
          <w:szCs w:val="28"/>
        </w:rPr>
      </w:pPr>
    </w:p>
    <w:p w:rsidR="00542B24" w:rsidRDefault="00542B24">
      <w:pPr>
        <w:rPr>
          <w:rFonts w:ascii="Times New Roman" w:hAnsi="Times New Roman" w:cs="Times New Roman"/>
          <w:b/>
          <w:sz w:val="28"/>
          <w:szCs w:val="28"/>
        </w:rPr>
      </w:pPr>
      <w:r>
        <w:rPr>
          <w:rFonts w:ascii="Times New Roman" w:hAnsi="Times New Roman" w:cs="Times New Roman"/>
          <w:b/>
          <w:sz w:val="28"/>
          <w:szCs w:val="28"/>
        </w:rPr>
        <w:br w:type="page"/>
      </w:r>
    </w:p>
    <w:p w:rsidR="005F2A57" w:rsidRDefault="005F2A57" w:rsidP="001319FF">
      <w:pPr>
        <w:pStyle w:val="a4"/>
        <w:numPr>
          <w:ilvl w:val="1"/>
          <w:numId w:val="16"/>
        </w:numPr>
        <w:spacing w:after="0" w:line="240" w:lineRule="auto"/>
        <w:rPr>
          <w:rFonts w:ascii="Times New Roman" w:hAnsi="Times New Roman" w:cs="Times New Roman"/>
          <w:b/>
          <w:sz w:val="28"/>
          <w:szCs w:val="28"/>
        </w:rPr>
      </w:pPr>
      <w:r>
        <w:rPr>
          <w:rFonts w:ascii="Times New Roman" w:hAnsi="Times New Roman" w:cs="Times New Roman"/>
          <w:b/>
          <w:sz w:val="28"/>
          <w:szCs w:val="28"/>
        </w:rPr>
        <w:t>Выбор</w:t>
      </w:r>
      <w:r w:rsidR="002C61A6">
        <w:rPr>
          <w:rFonts w:ascii="Times New Roman" w:hAnsi="Times New Roman" w:cs="Times New Roman"/>
          <w:b/>
          <w:sz w:val="28"/>
          <w:szCs w:val="28"/>
        </w:rPr>
        <w:t xml:space="preserve"> и подготовка</w:t>
      </w:r>
      <w:r>
        <w:rPr>
          <w:rFonts w:ascii="Times New Roman" w:hAnsi="Times New Roman" w:cs="Times New Roman"/>
          <w:b/>
          <w:sz w:val="28"/>
          <w:szCs w:val="28"/>
        </w:rPr>
        <w:t xml:space="preserve"> интервьюеров</w:t>
      </w:r>
    </w:p>
    <w:p w:rsidR="00852C3D" w:rsidRPr="001319FF" w:rsidRDefault="00852C3D" w:rsidP="00852C3D">
      <w:pPr>
        <w:pStyle w:val="a4"/>
        <w:spacing w:after="0" w:line="240" w:lineRule="auto"/>
        <w:ind w:left="1211"/>
        <w:rPr>
          <w:rFonts w:ascii="Times New Roman" w:hAnsi="Times New Roman" w:cs="Times New Roman"/>
          <w:b/>
          <w:sz w:val="28"/>
          <w:szCs w:val="28"/>
        </w:rPr>
      </w:pPr>
    </w:p>
    <w:p w:rsidR="001319FF" w:rsidRDefault="001319FF" w:rsidP="005B666C">
      <w:pPr>
        <w:spacing w:after="0" w:line="360" w:lineRule="auto"/>
        <w:ind w:firstLine="709"/>
        <w:jc w:val="both"/>
        <w:rPr>
          <w:rFonts w:ascii="Times New Roman" w:hAnsi="Times New Roman"/>
          <w:sz w:val="24"/>
          <w:szCs w:val="24"/>
        </w:rPr>
      </w:pPr>
      <w:r w:rsidRPr="001319FF">
        <w:rPr>
          <w:rFonts w:ascii="Times New Roman" w:hAnsi="Times New Roman"/>
          <w:sz w:val="24"/>
          <w:szCs w:val="24"/>
        </w:rPr>
        <w:t xml:space="preserve">Качество результатов исследования, его применимость и актуальность обеспечивается </w:t>
      </w:r>
      <w:r w:rsidR="002957D2">
        <w:rPr>
          <w:rFonts w:ascii="Times New Roman" w:hAnsi="Times New Roman"/>
          <w:sz w:val="24"/>
          <w:szCs w:val="24"/>
        </w:rPr>
        <w:t xml:space="preserve">заинтересованными, </w:t>
      </w:r>
      <w:r w:rsidRPr="001319FF">
        <w:rPr>
          <w:rFonts w:ascii="Times New Roman" w:hAnsi="Times New Roman"/>
          <w:sz w:val="24"/>
          <w:szCs w:val="24"/>
        </w:rPr>
        <w:t xml:space="preserve">грамотно </w:t>
      </w:r>
      <w:r>
        <w:rPr>
          <w:rFonts w:ascii="Times New Roman" w:hAnsi="Times New Roman"/>
          <w:sz w:val="24"/>
          <w:szCs w:val="24"/>
        </w:rPr>
        <w:t xml:space="preserve">подобранными и обученными интервьюерами. </w:t>
      </w:r>
      <w:r w:rsidRPr="001319FF">
        <w:rPr>
          <w:rFonts w:ascii="Times New Roman" w:hAnsi="Times New Roman"/>
          <w:sz w:val="24"/>
          <w:szCs w:val="24"/>
        </w:rPr>
        <w:t>В качестве интервьюеров выбираются наиболее активные жители населенного пункта, лидеры мнений. Интервью – это не автоматическая работа, каждый респондент индивидуален и к каждому необходимо найти подход. Активисты территории органично вписываются в роль интервьюеров, ведь они общительны, их знают и им доверяют люди. Тем не менее, данная группа не является профессиональными интервьюерами и для качественного сбора данных необходимо провести подробный инструктаж.</w:t>
      </w:r>
      <w:r w:rsidR="002957D2">
        <w:rPr>
          <w:rFonts w:ascii="Times New Roman" w:hAnsi="Times New Roman"/>
          <w:sz w:val="24"/>
          <w:szCs w:val="24"/>
        </w:rPr>
        <w:t xml:space="preserve"> </w:t>
      </w:r>
      <w:r w:rsidRPr="001319FF">
        <w:rPr>
          <w:rFonts w:ascii="Times New Roman" w:hAnsi="Times New Roman"/>
          <w:sz w:val="24"/>
          <w:szCs w:val="24"/>
        </w:rPr>
        <w:t xml:space="preserve">Инструктаж проводится в несколько этапов. В ходе инструктажа интервьюеры получают разъяснения о целях исследования, методах проведения опроса, структуре опросного листа. Обязательным условием является проведение </w:t>
      </w:r>
      <w:r w:rsidR="002957D2">
        <w:rPr>
          <w:rFonts w:ascii="Times New Roman" w:hAnsi="Times New Roman"/>
          <w:sz w:val="24"/>
          <w:szCs w:val="24"/>
        </w:rPr>
        <w:t>информационно-образовательного семинара с вопросами</w:t>
      </w:r>
      <w:r w:rsidRPr="001319FF">
        <w:rPr>
          <w:rFonts w:ascii="Times New Roman" w:hAnsi="Times New Roman"/>
          <w:sz w:val="24"/>
          <w:szCs w:val="24"/>
        </w:rPr>
        <w:t xml:space="preserve"> об обязанностях интервьюера, ошибках при проведении опроса, техниках </w:t>
      </w:r>
      <w:r w:rsidR="002957D2">
        <w:rPr>
          <w:rFonts w:ascii="Times New Roman" w:hAnsi="Times New Roman"/>
          <w:sz w:val="24"/>
          <w:szCs w:val="24"/>
        </w:rPr>
        <w:t xml:space="preserve">общения и </w:t>
      </w:r>
      <w:r w:rsidRPr="001319FF">
        <w:rPr>
          <w:rFonts w:ascii="Times New Roman" w:hAnsi="Times New Roman"/>
          <w:sz w:val="24"/>
          <w:szCs w:val="24"/>
        </w:rPr>
        <w:t xml:space="preserve">убеждения, а также об эффекте интервьюера. Под руководством организатора опроса интервьюеры в опытном порядке заполняют </w:t>
      </w:r>
      <w:r w:rsidR="002957D2">
        <w:rPr>
          <w:rFonts w:ascii="Times New Roman" w:hAnsi="Times New Roman"/>
          <w:sz w:val="24"/>
          <w:szCs w:val="24"/>
        </w:rPr>
        <w:t xml:space="preserve">примерную </w:t>
      </w:r>
      <w:r w:rsidRPr="001319FF">
        <w:rPr>
          <w:rFonts w:ascii="Times New Roman" w:hAnsi="Times New Roman"/>
          <w:sz w:val="24"/>
          <w:szCs w:val="24"/>
        </w:rPr>
        <w:t xml:space="preserve">анкету, выясняя все проблемные вопросы. </w:t>
      </w:r>
    </w:p>
    <w:p w:rsidR="004B17BD" w:rsidRDefault="004B17BD" w:rsidP="005B666C">
      <w:pPr>
        <w:spacing w:after="0" w:line="360" w:lineRule="auto"/>
        <w:ind w:firstLine="709"/>
        <w:jc w:val="both"/>
        <w:rPr>
          <w:rFonts w:ascii="Times New Roman" w:hAnsi="Times New Roman"/>
          <w:sz w:val="24"/>
          <w:szCs w:val="24"/>
        </w:rPr>
      </w:pPr>
      <w:r>
        <w:rPr>
          <w:rFonts w:ascii="Times New Roman" w:hAnsi="Times New Roman"/>
          <w:sz w:val="24"/>
          <w:szCs w:val="24"/>
        </w:rPr>
        <w:t>Каждая территория индивидуальна в выборе интервьюеров.</w:t>
      </w:r>
    </w:p>
    <w:tbl>
      <w:tblPr>
        <w:tblStyle w:val="a3"/>
        <w:tblW w:w="0" w:type="auto"/>
        <w:tblLook w:val="04A0"/>
      </w:tblPr>
      <w:tblGrid>
        <w:gridCol w:w="4786"/>
        <w:gridCol w:w="5636"/>
      </w:tblGrid>
      <w:tr w:rsidR="004B17BD" w:rsidTr="00846E66">
        <w:tc>
          <w:tcPr>
            <w:tcW w:w="4786" w:type="dxa"/>
          </w:tcPr>
          <w:p w:rsidR="004B17BD" w:rsidRPr="005B666C" w:rsidRDefault="004B17BD" w:rsidP="005B666C">
            <w:pPr>
              <w:spacing w:line="360" w:lineRule="auto"/>
              <w:jc w:val="center"/>
              <w:rPr>
                <w:rFonts w:ascii="Times New Roman" w:hAnsi="Times New Roman"/>
                <w:b/>
                <w:sz w:val="24"/>
                <w:szCs w:val="24"/>
              </w:rPr>
            </w:pPr>
            <w:r w:rsidRPr="005B666C">
              <w:rPr>
                <w:rFonts w:ascii="Times New Roman" w:hAnsi="Times New Roman"/>
                <w:b/>
                <w:sz w:val="24"/>
                <w:szCs w:val="24"/>
              </w:rPr>
              <w:t>Территория</w:t>
            </w:r>
          </w:p>
        </w:tc>
        <w:tc>
          <w:tcPr>
            <w:tcW w:w="5636" w:type="dxa"/>
          </w:tcPr>
          <w:p w:rsidR="004B17BD" w:rsidRPr="005B666C" w:rsidRDefault="00E463B0" w:rsidP="00E463B0">
            <w:pPr>
              <w:spacing w:line="360" w:lineRule="auto"/>
              <w:jc w:val="center"/>
              <w:rPr>
                <w:rFonts w:ascii="Times New Roman" w:hAnsi="Times New Roman"/>
                <w:b/>
                <w:sz w:val="24"/>
                <w:szCs w:val="24"/>
              </w:rPr>
            </w:pPr>
            <w:r>
              <w:rPr>
                <w:rFonts w:ascii="Times New Roman" w:hAnsi="Times New Roman"/>
                <w:b/>
                <w:sz w:val="24"/>
                <w:szCs w:val="24"/>
              </w:rPr>
              <w:t>Категории интервьюеров исследования</w:t>
            </w:r>
          </w:p>
        </w:tc>
      </w:tr>
      <w:tr w:rsidR="004B17BD" w:rsidTr="00846E66">
        <w:tc>
          <w:tcPr>
            <w:tcW w:w="4786" w:type="dxa"/>
          </w:tcPr>
          <w:p w:rsidR="004B17BD" w:rsidRPr="00C97383" w:rsidRDefault="004B17BD" w:rsidP="00E463B0">
            <w:pPr>
              <w:spacing w:line="360" w:lineRule="auto"/>
              <w:jc w:val="both"/>
              <w:rPr>
                <w:rFonts w:ascii="Times New Roman" w:hAnsi="Times New Roman"/>
                <w:szCs w:val="24"/>
              </w:rPr>
            </w:pPr>
            <w:r w:rsidRPr="00C97383">
              <w:rPr>
                <w:rFonts w:ascii="Times New Roman" w:hAnsi="Times New Roman"/>
                <w:szCs w:val="24"/>
              </w:rPr>
              <w:t>Большесосновский район, П</w:t>
            </w:r>
            <w:r w:rsidR="00E463B0">
              <w:rPr>
                <w:rFonts w:ascii="Times New Roman" w:hAnsi="Times New Roman"/>
                <w:szCs w:val="24"/>
              </w:rPr>
              <w:t>ермский край</w:t>
            </w:r>
          </w:p>
        </w:tc>
        <w:tc>
          <w:tcPr>
            <w:tcW w:w="5636" w:type="dxa"/>
          </w:tcPr>
          <w:p w:rsidR="004B17BD" w:rsidRPr="00C97383" w:rsidRDefault="004B17BD" w:rsidP="00E463B0">
            <w:pPr>
              <w:spacing w:line="360" w:lineRule="auto"/>
              <w:jc w:val="both"/>
              <w:rPr>
                <w:rFonts w:ascii="Times New Roman" w:hAnsi="Times New Roman"/>
                <w:szCs w:val="24"/>
              </w:rPr>
            </w:pPr>
            <w:r w:rsidRPr="00C97383">
              <w:rPr>
                <w:rFonts w:ascii="Times New Roman" w:hAnsi="Times New Roman"/>
                <w:szCs w:val="24"/>
              </w:rPr>
              <w:t xml:space="preserve">Сотрудники </w:t>
            </w:r>
            <w:r w:rsidR="00E463B0">
              <w:rPr>
                <w:rFonts w:ascii="Times New Roman" w:hAnsi="Times New Roman"/>
                <w:szCs w:val="24"/>
              </w:rPr>
              <w:t xml:space="preserve">районной </w:t>
            </w:r>
            <w:r w:rsidRPr="00C97383">
              <w:rPr>
                <w:rFonts w:ascii="Times New Roman" w:hAnsi="Times New Roman"/>
                <w:szCs w:val="24"/>
              </w:rPr>
              <w:t xml:space="preserve"> библиотечной системы</w:t>
            </w:r>
          </w:p>
        </w:tc>
      </w:tr>
      <w:tr w:rsidR="004B17BD" w:rsidTr="00846E66">
        <w:tc>
          <w:tcPr>
            <w:tcW w:w="4786" w:type="dxa"/>
          </w:tcPr>
          <w:p w:rsidR="004B17BD" w:rsidRPr="00C97383" w:rsidRDefault="004B17BD" w:rsidP="005B666C">
            <w:pPr>
              <w:spacing w:line="360" w:lineRule="auto"/>
              <w:jc w:val="both"/>
              <w:rPr>
                <w:rFonts w:ascii="Times New Roman" w:hAnsi="Times New Roman"/>
                <w:szCs w:val="24"/>
              </w:rPr>
            </w:pPr>
            <w:r w:rsidRPr="00C97383">
              <w:rPr>
                <w:rFonts w:ascii="Times New Roman" w:hAnsi="Times New Roman"/>
                <w:szCs w:val="24"/>
              </w:rPr>
              <w:t xml:space="preserve">Частинский район, </w:t>
            </w:r>
            <w:r w:rsidR="00E463B0" w:rsidRPr="00C97383">
              <w:rPr>
                <w:rFonts w:ascii="Times New Roman" w:hAnsi="Times New Roman"/>
                <w:szCs w:val="24"/>
              </w:rPr>
              <w:t>П</w:t>
            </w:r>
            <w:r w:rsidR="00E463B0">
              <w:rPr>
                <w:rFonts w:ascii="Times New Roman" w:hAnsi="Times New Roman"/>
                <w:szCs w:val="24"/>
              </w:rPr>
              <w:t>ермский край</w:t>
            </w:r>
          </w:p>
        </w:tc>
        <w:tc>
          <w:tcPr>
            <w:tcW w:w="5636" w:type="dxa"/>
          </w:tcPr>
          <w:p w:rsidR="004B17BD" w:rsidRPr="00C97383" w:rsidRDefault="004B17BD" w:rsidP="00C97383">
            <w:pPr>
              <w:spacing w:line="360" w:lineRule="auto"/>
              <w:jc w:val="both"/>
              <w:rPr>
                <w:rFonts w:ascii="Times New Roman" w:hAnsi="Times New Roman"/>
                <w:szCs w:val="24"/>
              </w:rPr>
            </w:pPr>
            <w:r w:rsidRPr="00C97383">
              <w:rPr>
                <w:rFonts w:ascii="Times New Roman" w:hAnsi="Times New Roman"/>
                <w:szCs w:val="24"/>
              </w:rPr>
              <w:t>Педагоги общеобразовательных учреждений,</w:t>
            </w:r>
            <w:r w:rsidR="00E463B0">
              <w:rPr>
                <w:rFonts w:ascii="Times New Roman" w:hAnsi="Times New Roman"/>
                <w:szCs w:val="24"/>
              </w:rPr>
              <w:t xml:space="preserve"> члены районного </w:t>
            </w:r>
            <w:r w:rsidRPr="00C97383">
              <w:rPr>
                <w:rFonts w:ascii="Times New Roman" w:hAnsi="Times New Roman"/>
                <w:szCs w:val="24"/>
              </w:rPr>
              <w:t>совет</w:t>
            </w:r>
            <w:r w:rsidR="00E463B0">
              <w:rPr>
                <w:rFonts w:ascii="Times New Roman" w:hAnsi="Times New Roman"/>
                <w:szCs w:val="24"/>
              </w:rPr>
              <w:t xml:space="preserve">а </w:t>
            </w:r>
            <w:r w:rsidRPr="00C97383">
              <w:rPr>
                <w:rFonts w:ascii="Times New Roman" w:hAnsi="Times New Roman"/>
                <w:szCs w:val="24"/>
              </w:rPr>
              <w:t xml:space="preserve"> ветеранов</w:t>
            </w:r>
          </w:p>
        </w:tc>
      </w:tr>
      <w:tr w:rsidR="004B17BD" w:rsidTr="00846E66">
        <w:tc>
          <w:tcPr>
            <w:tcW w:w="4786" w:type="dxa"/>
          </w:tcPr>
          <w:p w:rsidR="004B17BD" w:rsidRPr="00C97383" w:rsidRDefault="004B17BD" w:rsidP="005B666C">
            <w:pPr>
              <w:spacing w:line="360" w:lineRule="auto"/>
              <w:jc w:val="both"/>
              <w:rPr>
                <w:rFonts w:ascii="Times New Roman" w:hAnsi="Times New Roman"/>
                <w:szCs w:val="24"/>
              </w:rPr>
            </w:pPr>
            <w:r w:rsidRPr="00C97383">
              <w:rPr>
                <w:rFonts w:ascii="Times New Roman" w:hAnsi="Times New Roman"/>
                <w:szCs w:val="24"/>
              </w:rPr>
              <w:t xml:space="preserve">Оханский район, </w:t>
            </w:r>
            <w:r w:rsidR="00E463B0" w:rsidRPr="00C97383">
              <w:rPr>
                <w:rFonts w:ascii="Times New Roman" w:hAnsi="Times New Roman"/>
                <w:szCs w:val="24"/>
              </w:rPr>
              <w:t>П</w:t>
            </w:r>
            <w:r w:rsidR="00E463B0">
              <w:rPr>
                <w:rFonts w:ascii="Times New Roman" w:hAnsi="Times New Roman"/>
                <w:szCs w:val="24"/>
              </w:rPr>
              <w:t>ермский край</w:t>
            </w:r>
          </w:p>
        </w:tc>
        <w:tc>
          <w:tcPr>
            <w:tcW w:w="5636" w:type="dxa"/>
          </w:tcPr>
          <w:p w:rsidR="004B17BD" w:rsidRPr="00C97383" w:rsidRDefault="00E463B0" w:rsidP="00E463B0">
            <w:pPr>
              <w:spacing w:line="360" w:lineRule="auto"/>
              <w:jc w:val="both"/>
              <w:rPr>
                <w:rFonts w:ascii="Times New Roman" w:hAnsi="Times New Roman"/>
                <w:szCs w:val="24"/>
              </w:rPr>
            </w:pPr>
            <w:r>
              <w:rPr>
                <w:rFonts w:ascii="Times New Roman" w:hAnsi="Times New Roman"/>
                <w:szCs w:val="24"/>
              </w:rPr>
              <w:t xml:space="preserve">Активисты </w:t>
            </w:r>
            <w:r w:rsidR="004B17BD" w:rsidRPr="00C97383">
              <w:rPr>
                <w:rFonts w:ascii="Times New Roman" w:hAnsi="Times New Roman"/>
                <w:szCs w:val="24"/>
              </w:rPr>
              <w:t>Молодежн</w:t>
            </w:r>
            <w:r>
              <w:rPr>
                <w:rFonts w:ascii="Times New Roman" w:hAnsi="Times New Roman"/>
                <w:szCs w:val="24"/>
              </w:rPr>
              <w:t xml:space="preserve">ого </w:t>
            </w:r>
            <w:r w:rsidR="004B17BD" w:rsidRPr="00C97383">
              <w:rPr>
                <w:rFonts w:ascii="Times New Roman" w:hAnsi="Times New Roman"/>
                <w:szCs w:val="24"/>
              </w:rPr>
              <w:t xml:space="preserve"> совет</w:t>
            </w:r>
            <w:r>
              <w:rPr>
                <w:rFonts w:ascii="Times New Roman" w:hAnsi="Times New Roman"/>
                <w:szCs w:val="24"/>
              </w:rPr>
              <w:t xml:space="preserve">а </w:t>
            </w:r>
            <w:r w:rsidR="004B17BD" w:rsidRPr="00C97383">
              <w:rPr>
                <w:rFonts w:ascii="Times New Roman" w:hAnsi="Times New Roman"/>
                <w:szCs w:val="24"/>
              </w:rPr>
              <w:t>района</w:t>
            </w:r>
          </w:p>
        </w:tc>
      </w:tr>
      <w:tr w:rsidR="004B17BD" w:rsidTr="00846E66">
        <w:tc>
          <w:tcPr>
            <w:tcW w:w="4786" w:type="dxa"/>
          </w:tcPr>
          <w:p w:rsidR="004B17BD" w:rsidRPr="00C97383" w:rsidRDefault="004B17BD" w:rsidP="005B666C">
            <w:pPr>
              <w:spacing w:line="360" w:lineRule="auto"/>
              <w:jc w:val="both"/>
              <w:rPr>
                <w:rFonts w:ascii="Times New Roman" w:hAnsi="Times New Roman"/>
                <w:szCs w:val="24"/>
              </w:rPr>
            </w:pPr>
            <w:r w:rsidRPr="00C97383">
              <w:rPr>
                <w:rFonts w:ascii="Times New Roman" w:hAnsi="Times New Roman"/>
                <w:szCs w:val="24"/>
              </w:rPr>
              <w:t xml:space="preserve">Нытвенский район, </w:t>
            </w:r>
            <w:r w:rsidR="00E463B0" w:rsidRPr="00C97383">
              <w:rPr>
                <w:rFonts w:ascii="Times New Roman" w:hAnsi="Times New Roman"/>
                <w:szCs w:val="24"/>
              </w:rPr>
              <w:t>П</w:t>
            </w:r>
            <w:r w:rsidR="00E463B0">
              <w:rPr>
                <w:rFonts w:ascii="Times New Roman" w:hAnsi="Times New Roman"/>
                <w:szCs w:val="24"/>
              </w:rPr>
              <w:t>ермский край</w:t>
            </w:r>
          </w:p>
        </w:tc>
        <w:tc>
          <w:tcPr>
            <w:tcW w:w="5636" w:type="dxa"/>
          </w:tcPr>
          <w:p w:rsidR="004B17BD" w:rsidRPr="00C97383" w:rsidRDefault="004B17BD" w:rsidP="005B666C">
            <w:pPr>
              <w:spacing w:line="360" w:lineRule="auto"/>
              <w:jc w:val="both"/>
              <w:rPr>
                <w:rFonts w:ascii="Times New Roman" w:hAnsi="Times New Roman"/>
                <w:szCs w:val="24"/>
              </w:rPr>
            </w:pPr>
            <w:r w:rsidRPr="00C97383">
              <w:rPr>
                <w:rFonts w:ascii="Times New Roman" w:hAnsi="Times New Roman"/>
                <w:szCs w:val="24"/>
              </w:rPr>
              <w:t>Районный совет ветеранов</w:t>
            </w:r>
          </w:p>
        </w:tc>
      </w:tr>
      <w:tr w:rsidR="005B666C" w:rsidTr="00846E66">
        <w:tc>
          <w:tcPr>
            <w:tcW w:w="4786" w:type="dxa"/>
          </w:tcPr>
          <w:p w:rsidR="005B666C" w:rsidRPr="00C97383" w:rsidRDefault="005B666C" w:rsidP="005B666C">
            <w:pPr>
              <w:spacing w:line="360" w:lineRule="auto"/>
              <w:jc w:val="both"/>
              <w:rPr>
                <w:rFonts w:ascii="Times New Roman" w:hAnsi="Times New Roman"/>
                <w:szCs w:val="24"/>
              </w:rPr>
            </w:pPr>
            <w:r w:rsidRPr="00C97383">
              <w:rPr>
                <w:rFonts w:ascii="Times New Roman" w:hAnsi="Times New Roman"/>
                <w:szCs w:val="24"/>
              </w:rPr>
              <w:t xml:space="preserve">г.Чайковский, </w:t>
            </w:r>
            <w:r w:rsidR="00E463B0" w:rsidRPr="00C97383">
              <w:rPr>
                <w:rFonts w:ascii="Times New Roman" w:hAnsi="Times New Roman"/>
                <w:szCs w:val="24"/>
              </w:rPr>
              <w:t>П</w:t>
            </w:r>
            <w:r w:rsidR="00E463B0">
              <w:rPr>
                <w:rFonts w:ascii="Times New Roman" w:hAnsi="Times New Roman"/>
                <w:szCs w:val="24"/>
              </w:rPr>
              <w:t>ермский край</w:t>
            </w:r>
          </w:p>
        </w:tc>
        <w:tc>
          <w:tcPr>
            <w:tcW w:w="5636" w:type="dxa"/>
          </w:tcPr>
          <w:p w:rsidR="005B666C" w:rsidRPr="00C97383" w:rsidRDefault="00846E66" w:rsidP="005B666C">
            <w:pPr>
              <w:spacing w:line="360" w:lineRule="auto"/>
              <w:jc w:val="both"/>
              <w:rPr>
                <w:rFonts w:ascii="Times New Roman" w:hAnsi="Times New Roman"/>
                <w:szCs w:val="24"/>
              </w:rPr>
            </w:pPr>
            <w:r w:rsidRPr="00C97383">
              <w:rPr>
                <w:rFonts w:ascii="Times New Roman" w:hAnsi="Times New Roman"/>
                <w:szCs w:val="24"/>
              </w:rPr>
              <w:t>Активисты фонда местного сообщества</w:t>
            </w:r>
          </w:p>
        </w:tc>
      </w:tr>
      <w:tr w:rsidR="004B17BD" w:rsidTr="00846E66">
        <w:tc>
          <w:tcPr>
            <w:tcW w:w="4786" w:type="dxa"/>
          </w:tcPr>
          <w:p w:rsidR="004B17BD" w:rsidRPr="00C97383" w:rsidRDefault="004B17BD" w:rsidP="005B666C">
            <w:pPr>
              <w:spacing w:line="360" w:lineRule="auto"/>
              <w:jc w:val="both"/>
              <w:rPr>
                <w:rFonts w:ascii="Times New Roman" w:hAnsi="Times New Roman"/>
                <w:szCs w:val="24"/>
              </w:rPr>
            </w:pPr>
            <w:r w:rsidRPr="00C97383">
              <w:rPr>
                <w:rFonts w:ascii="Times New Roman" w:hAnsi="Times New Roman"/>
                <w:szCs w:val="24"/>
              </w:rPr>
              <w:t>Завьяловский район, Удмуртия</w:t>
            </w:r>
          </w:p>
        </w:tc>
        <w:tc>
          <w:tcPr>
            <w:tcW w:w="5636" w:type="dxa"/>
          </w:tcPr>
          <w:p w:rsidR="004B17BD" w:rsidRPr="00C97383" w:rsidRDefault="00846E66" w:rsidP="005B666C">
            <w:pPr>
              <w:spacing w:line="360" w:lineRule="auto"/>
              <w:jc w:val="both"/>
              <w:rPr>
                <w:rFonts w:ascii="Times New Roman" w:hAnsi="Times New Roman"/>
                <w:szCs w:val="24"/>
              </w:rPr>
            </w:pPr>
            <w:r w:rsidRPr="00C97383">
              <w:rPr>
                <w:rFonts w:ascii="Times New Roman" w:hAnsi="Times New Roman"/>
                <w:szCs w:val="24"/>
              </w:rPr>
              <w:t>Молодежный совет муниципального образования</w:t>
            </w:r>
          </w:p>
        </w:tc>
      </w:tr>
      <w:tr w:rsidR="004B17BD" w:rsidTr="00846E66">
        <w:tc>
          <w:tcPr>
            <w:tcW w:w="4786" w:type="dxa"/>
          </w:tcPr>
          <w:p w:rsidR="004B17BD" w:rsidRPr="00C97383" w:rsidRDefault="004B17BD" w:rsidP="005B666C">
            <w:pPr>
              <w:spacing w:line="360" w:lineRule="auto"/>
              <w:jc w:val="both"/>
              <w:rPr>
                <w:rFonts w:ascii="Times New Roman" w:hAnsi="Times New Roman"/>
                <w:szCs w:val="24"/>
              </w:rPr>
            </w:pPr>
            <w:r w:rsidRPr="00C97383">
              <w:rPr>
                <w:rFonts w:ascii="Times New Roman" w:hAnsi="Times New Roman"/>
                <w:szCs w:val="24"/>
              </w:rPr>
              <w:t>Воскресенский район, Нижегородская область</w:t>
            </w:r>
          </w:p>
        </w:tc>
        <w:tc>
          <w:tcPr>
            <w:tcW w:w="5636" w:type="dxa"/>
          </w:tcPr>
          <w:p w:rsidR="004B17BD" w:rsidRPr="00C97383" w:rsidRDefault="00846E66" w:rsidP="005B666C">
            <w:pPr>
              <w:spacing w:line="360" w:lineRule="auto"/>
              <w:jc w:val="both"/>
              <w:rPr>
                <w:rFonts w:ascii="Times New Roman" w:hAnsi="Times New Roman"/>
                <w:szCs w:val="24"/>
              </w:rPr>
            </w:pPr>
            <w:r w:rsidRPr="00C97383">
              <w:rPr>
                <w:rFonts w:ascii="Times New Roman" w:hAnsi="Times New Roman"/>
                <w:szCs w:val="24"/>
              </w:rPr>
              <w:t>Сотрудники некоммерческих организаций района</w:t>
            </w:r>
          </w:p>
        </w:tc>
      </w:tr>
      <w:tr w:rsidR="004B17BD" w:rsidTr="00846E66">
        <w:tc>
          <w:tcPr>
            <w:tcW w:w="4786" w:type="dxa"/>
          </w:tcPr>
          <w:p w:rsidR="004B17BD" w:rsidRPr="00C97383" w:rsidRDefault="004B17BD" w:rsidP="005B666C">
            <w:pPr>
              <w:spacing w:line="360" w:lineRule="auto"/>
              <w:jc w:val="both"/>
              <w:rPr>
                <w:rFonts w:ascii="Times New Roman" w:hAnsi="Times New Roman"/>
                <w:szCs w:val="24"/>
              </w:rPr>
            </w:pPr>
            <w:r w:rsidRPr="00C97383">
              <w:rPr>
                <w:rFonts w:ascii="Times New Roman" w:hAnsi="Times New Roman"/>
                <w:szCs w:val="24"/>
              </w:rPr>
              <w:t>Гафурийский район, Республика Башкортостан</w:t>
            </w:r>
          </w:p>
        </w:tc>
        <w:tc>
          <w:tcPr>
            <w:tcW w:w="5636" w:type="dxa"/>
          </w:tcPr>
          <w:p w:rsidR="004B17BD" w:rsidRPr="00C97383" w:rsidRDefault="00846E66" w:rsidP="005B666C">
            <w:pPr>
              <w:spacing w:line="360" w:lineRule="auto"/>
              <w:jc w:val="both"/>
              <w:rPr>
                <w:rFonts w:ascii="Times New Roman" w:hAnsi="Times New Roman"/>
                <w:szCs w:val="24"/>
              </w:rPr>
            </w:pPr>
            <w:r w:rsidRPr="00C97383">
              <w:rPr>
                <w:rFonts w:ascii="Times New Roman" w:hAnsi="Times New Roman"/>
                <w:szCs w:val="24"/>
              </w:rPr>
              <w:t>Сотрудники некоммерческих организаций района</w:t>
            </w:r>
          </w:p>
        </w:tc>
      </w:tr>
      <w:tr w:rsidR="004B17BD" w:rsidTr="00846E66">
        <w:tc>
          <w:tcPr>
            <w:tcW w:w="4786" w:type="dxa"/>
          </w:tcPr>
          <w:p w:rsidR="004B17BD" w:rsidRPr="00C97383" w:rsidRDefault="004B17BD" w:rsidP="005B666C">
            <w:pPr>
              <w:spacing w:line="360" w:lineRule="auto"/>
              <w:jc w:val="both"/>
              <w:rPr>
                <w:rFonts w:ascii="Times New Roman" w:hAnsi="Times New Roman"/>
                <w:szCs w:val="24"/>
              </w:rPr>
            </w:pPr>
            <w:r w:rsidRPr="00C97383">
              <w:rPr>
                <w:rFonts w:ascii="Times New Roman" w:hAnsi="Times New Roman"/>
                <w:szCs w:val="24"/>
              </w:rPr>
              <w:t>Микрорайон Максимовка, г. Уфа</w:t>
            </w:r>
          </w:p>
        </w:tc>
        <w:tc>
          <w:tcPr>
            <w:tcW w:w="5636" w:type="dxa"/>
          </w:tcPr>
          <w:p w:rsidR="004B17BD" w:rsidRPr="00C97383" w:rsidRDefault="00846E66" w:rsidP="005B666C">
            <w:pPr>
              <w:spacing w:line="360" w:lineRule="auto"/>
              <w:jc w:val="both"/>
              <w:rPr>
                <w:rFonts w:ascii="Times New Roman" w:hAnsi="Times New Roman"/>
                <w:szCs w:val="24"/>
              </w:rPr>
            </w:pPr>
            <w:r w:rsidRPr="00C97383">
              <w:rPr>
                <w:rFonts w:ascii="Times New Roman" w:hAnsi="Times New Roman"/>
                <w:szCs w:val="24"/>
              </w:rPr>
              <w:t>Активисты уличных комитетов, ТОС</w:t>
            </w:r>
          </w:p>
        </w:tc>
      </w:tr>
      <w:tr w:rsidR="004B17BD" w:rsidTr="00846E66">
        <w:tc>
          <w:tcPr>
            <w:tcW w:w="4786" w:type="dxa"/>
          </w:tcPr>
          <w:p w:rsidR="004B17BD" w:rsidRPr="00C97383" w:rsidRDefault="004B17BD" w:rsidP="005B666C">
            <w:pPr>
              <w:spacing w:line="360" w:lineRule="auto"/>
              <w:jc w:val="both"/>
              <w:rPr>
                <w:rFonts w:ascii="Times New Roman" w:hAnsi="Times New Roman"/>
                <w:szCs w:val="24"/>
              </w:rPr>
            </w:pPr>
            <w:r w:rsidRPr="00C97383">
              <w:rPr>
                <w:rFonts w:ascii="Times New Roman" w:hAnsi="Times New Roman"/>
                <w:szCs w:val="24"/>
              </w:rPr>
              <w:t>Оренбургский район, Оренбургская область</w:t>
            </w:r>
          </w:p>
        </w:tc>
        <w:tc>
          <w:tcPr>
            <w:tcW w:w="5636" w:type="dxa"/>
          </w:tcPr>
          <w:p w:rsidR="004B17BD" w:rsidRPr="00C97383" w:rsidRDefault="00715FEE" w:rsidP="005B666C">
            <w:pPr>
              <w:spacing w:line="360" w:lineRule="auto"/>
              <w:jc w:val="both"/>
              <w:rPr>
                <w:rFonts w:ascii="Times New Roman" w:hAnsi="Times New Roman"/>
                <w:szCs w:val="24"/>
              </w:rPr>
            </w:pPr>
            <w:r w:rsidRPr="00C97383">
              <w:rPr>
                <w:rFonts w:ascii="Times New Roman" w:hAnsi="Times New Roman"/>
                <w:szCs w:val="24"/>
              </w:rPr>
              <w:t>Волонтеры некоммерческих организаций</w:t>
            </w:r>
          </w:p>
        </w:tc>
      </w:tr>
      <w:tr w:rsidR="004B17BD" w:rsidTr="00846E66">
        <w:tc>
          <w:tcPr>
            <w:tcW w:w="4786" w:type="dxa"/>
          </w:tcPr>
          <w:p w:rsidR="004B17BD" w:rsidRPr="00C97383" w:rsidRDefault="005B666C" w:rsidP="005B666C">
            <w:pPr>
              <w:spacing w:line="360" w:lineRule="auto"/>
              <w:jc w:val="both"/>
              <w:rPr>
                <w:rFonts w:ascii="Times New Roman" w:hAnsi="Times New Roman"/>
                <w:szCs w:val="24"/>
              </w:rPr>
            </w:pPr>
            <w:r w:rsidRPr="00C97383">
              <w:rPr>
                <w:rFonts w:ascii="Times New Roman" w:hAnsi="Times New Roman"/>
                <w:szCs w:val="24"/>
              </w:rPr>
              <w:t>Немский район, Кировская область</w:t>
            </w:r>
          </w:p>
        </w:tc>
        <w:tc>
          <w:tcPr>
            <w:tcW w:w="5636" w:type="dxa"/>
          </w:tcPr>
          <w:p w:rsidR="004B17BD" w:rsidRPr="00C97383" w:rsidRDefault="00715FEE" w:rsidP="00715FEE">
            <w:pPr>
              <w:spacing w:line="360" w:lineRule="auto"/>
              <w:jc w:val="both"/>
              <w:rPr>
                <w:rFonts w:ascii="Times New Roman" w:hAnsi="Times New Roman"/>
                <w:szCs w:val="24"/>
              </w:rPr>
            </w:pPr>
            <w:r w:rsidRPr="00C97383">
              <w:rPr>
                <w:rFonts w:ascii="Times New Roman" w:hAnsi="Times New Roman"/>
                <w:szCs w:val="24"/>
              </w:rPr>
              <w:t xml:space="preserve">Представители </w:t>
            </w:r>
            <w:r w:rsidR="00E463B0">
              <w:rPr>
                <w:rFonts w:ascii="Times New Roman" w:hAnsi="Times New Roman"/>
                <w:szCs w:val="24"/>
              </w:rPr>
              <w:t xml:space="preserve">муниципальных учреждений культуры и  образования, </w:t>
            </w:r>
            <w:r w:rsidRPr="00C97383">
              <w:rPr>
                <w:rFonts w:ascii="Times New Roman" w:hAnsi="Times New Roman"/>
                <w:szCs w:val="24"/>
              </w:rPr>
              <w:t>молодежного совета</w:t>
            </w:r>
          </w:p>
        </w:tc>
      </w:tr>
      <w:tr w:rsidR="005B666C" w:rsidTr="00846E66">
        <w:tc>
          <w:tcPr>
            <w:tcW w:w="4786" w:type="dxa"/>
          </w:tcPr>
          <w:p w:rsidR="005B666C" w:rsidRPr="00C97383" w:rsidRDefault="005B666C" w:rsidP="005B666C">
            <w:pPr>
              <w:spacing w:line="360" w:lineRule="auto"/>
              <w:jc w:val="both"/>
              <w:rPr>
                <w:rFonts w:ascii="Times New Roman" w:hAnsi="Times New Roman"/>
                <w:szCs w:val="24"/>
              </w:rPr>
            </w:pPr>
            <w:r w:rsidRPr="00C97383">
              <w:rPr>
                <w:rFonts w:ascii="Times New Roman" w:hAnsi="Times New Roman"/>
                <w:szCs w:val="24"/>
              </w:rPr>
              <w:t>г.Нижнеудинск, Иркутская область</w:t>
            </w:r>
          </w:p>
        </w:tc>
        <w:tc>
          <w:tcPr>
            <w:tcW w:w="5636" w:type="dxa"/>
          </w:tcPr>
          <w:p w:rsidR="005B666C" w:rsidRPr="00C97383" w:rsidRDefault="00715FEE" w:rsidP="005B666C">
            <w:pPr>
              <w:spacing w:line="360" w:lineRule="auto"/>
              <w:jc w:val="both"/>
              <w:rPr>
                <w:rFonts w:ascii="Times New Roman" w:hAnsi="Times New Roman"/>
                <w:szCs w:val="24"/>
              </w:rPr>
            </w:pPr>
            <w:r w:rsidRPr="00C97383">
              <w:rPr>
                <w:rFonts w:ascii="Times New Roman" w:hAnsi="Times New Roman"/>
                <w:szCs w:val="24"/>
              </w:rPr>
              <w:t>Сотрудники муниципальных учреждений, совет ветеранов, совет женщин</w:t>
            </w:r>
          </w:p>
        </w:tc>
      </w:tr>
      <w:tr w:rsidR="005B666C" w:rsidTr="00846E66">
        <w:tc>
          <w:tcPr>
            <w:tcW w:w="4786" w:type="dxa"/>
          </w:tcPr>
          <w:p w:rsidR="005B666C" w:rsidRPr="00C97383" w:rsidRDefault="005B666C" w:rsidP="005B666C">
            <w:pPr>
              <w:spacing w:line="360" w:lineRule="auto"/>
              <w:jc w:val="both"/>
              <w:rPr>
                <w:rFonts w:ascii="Times New Roman" w:hAnsi="Times New Roman"/>
                <w:szCs w:val="24"/>
              </w:rPr>
            </w:pPr>
            <w:r w:rsidRPr="00C97383">
              <w:rPr>
                <w:rFonts w:ascii="Times New Roman" w:hAnsi="Times New Roman"/>
                <w:szCs w:val="24"/>
              </w:rPr>
              <w:t>Черемховский район, Иркутская область</w:t>
            </w:r>
          </w:p>
        </w:tc>
        <w:tc>
          <w:tcPr>
            <w:tcW w:w="5636" w:type="dxa"/>
          </w:tcPr>
          <w:p w:rsidR="005B666C" w:rsidRPr="00C97383" w:rsidRDefault="00715FEE" w:rsidP="005B666C">
            <w:pPr>
              <w:spacing w:line="360" w:lineRule="auto"/>
              <w:jc w:val="both"/>
              <w:rPr>
                <w:rFonts w:ascii="Times New Roman" w:hAnsi="Times New Roman"/>
                <w:szCs w:val="24"/>
              </w:rPr>
            </w:pPr>
            <w:r w:rsidRPr="00C97383">
              <w:rPr>
                <w:rFonts w:ascii="Times New Roman" w:hAnsi="Times New Roman"/>
                <w:szCs w:val="24"/>
              </w:rPr>
              <w:t>Специалисты администраций поселений района</w:t>
            </w:r>
          </w:p>
        </w:tc>
      </w:tr>
    </w:tbl>
    <w:p w:rsidR="0085048B" w:rsidRDefault="0085048B" w:rsidP="005B666C">
      <w:pPr>
        <w:spacing w:after="0" w:line="360" w:lineRule="auto"/>
        <w:ind w:firstLine="709"/>
        <w:jc w:val="both"/>
        <w:rPr>
          <w:rFonts w:ascii="Times New Roman" w:hAnsi="Times New Roman"/>
          <w:sz w:val="24"/>
          <w:szCs w:val="24"/>
        </w:rPr>
      </w:pPr>
    </w:p>
    <w:p w:rsidR="005B666C" w:rsidRDefault="005B666C" w:rsidP="005B666C">
      <w:pPr>
        <w:spacing w:after="0" w:line="360" w:lineRule="auto"/>
        <w:ind w:firstLine="709"/>
        <w:jc w:val="both"/>
        <w:rPr>
          <w:rFonts w:ascii="Times New Roman" w:hAnsi="Times New Roman" w:cs="Times New Roman"/>
          <w:sz w:val="28"/>
          <w:szCs w:val="28"/>
        </w:rPr>
      </w:pPr>
      <w:r>
        <w:rPr>
          <w:rFonts w:ascii="Times New Roman" w:hAnsi="Times New Roman"/>
          <w:sz w:val="24"/>
          <w:szCs w:val="24"/>
        </w:rPr>
        <w:t xml:space="preserve">Актуальность выбора интервьюеров обусловлена обеспечением объективности </w:t>
      </w:r>
      <w:r w:rsidRPr="005B666C">
        <w:rPr>
          <w:rFonts w:ascii="Times New Roman" w:hAnsi="Times New Roman"/>
          <w:sz w:val="24"/>
          <w:szCs w:val="24"/>
        </w:rPr>
        <w:t>результатов исследования, которая зависит от качества сбора информации на полевом этапе исследования и ответственности интервьюеров как посредников между исследователем и респондентами.</w:t>
      </w:r>
    </w:p>
    <w:p w:rsidR="004B17BD" w:rsidRDefault="005B666C" w:rsidP="005B666C">
      <w:pPr>
        <w:pStyle w:val="a4"/>
        <w:numPr>
          <w:ilvl w:val="0"/>
          <w:numId w:val="16"/>
        </w:numPr>
        <w:spacing w:before="100" w:beforeAutospacing="1" w:after="100" w:afterAutospacing="1" w:line="240" w:lineRule="auto"/>
        <w:jc w:val="both"/>
        <w:rPr>
          <w:rFonts w:ascii="Times New Roman" w:hAnsi="Times New Roman"/>
          <w:sz w:val="24"/>
          <w:szCs w:val="24"/>
        </w:rPr>
      </w:pPr>
      <w:r w:rsidRPr="005B666C">
        <w:rPr>
          <w:rFonts w:ascii="Times New Roman" w:hAnsi="Times New Roman" w:cs="Times New Roman"/>
          <w:b/>
          <w:sz w:val="28"/>
          <w:szCs w:val="28"/>
        </w:rPr>
        <w:t>Разработка социального паспорта</w:t>
      </w:r>
    </w:p>
    <w:p w:rsidR="002957D2" w:rsidRDefault="005B666C" w:rsidP="00852C3D">
      <w:pPr>
        <w:spacing w:after="0" w:line="360" w:lineRule="auto"/>
        <w:ind w:firstLine="709"/>
        <w:jc w:val="both"/>
        <w:rPr>
          <w:rFonts w:ascii="Times New Roman" w:eastAsia="Times New Roman" w:hAnsi="Times New Roman" w:cs="Times New Roman"/>
          <w:color w:val="000000"/>
          <w:sz w:val="24"/>
          <w:szCs w:val="24"/>
        </w:rPr>
      </w:pPr>
      <w:r w:rsidRPr="00852C3D">
        <w:rPr>
          <w:rFonts w:ascii="Times New Roman" w:eastAsia="Times New Roman" w:hAnsi="Times New Roman" w:cs="Times New Roman"/>
          <w:color w:val="000000"/>
          <w:sz w:val="24"/>
          <w:szCs w:val="24"/>
        </w:rPr>
        <w:t xml:space="preserve">Социальный паспорт </w:t>
      </w:r>
      <w:r w:rsidR="00C97383">
        <w:rPr>
          <w:rFonts w:ascii="Times New Roman" w:eastAsia="Times New Roman" w:hAnsi="Times New Roman" w:cs="Times New Roman"/>
          <w:color w:val="000000"/>
          <w:sz w:val="24"/>
          <w:szCs w:val="24"/>
        </w:rPr>
        <w:t>территории</w:t>
      </w:r>
      <w:r w:rsidRPr="00852C3D">
        <w:rPr>
          <w:rFonts w:ascii="Times New Roman" w:eastAsia="Times New Roman" w:hAnsi="Times New Roman" w:cs="Times New Roman"/>
          <w:color w:val="000000"/>
          <w:sz w:val="24"/>
          <w:szCs w:val="24"/>
        </w:rPr>
        <w:t xml:space="preserve"> представляет собой объединение карт потребностей и общественного потенциала. При разработке карты потребностей изучаются оценки </w:t>
      </w:r>
      <w:r w:rsidR="002957D2">
        <w:rPr>
          <w:rFonts w:ascii="Times New Roman" w:eastAsia="Times New Roman" w:hAnsi="Times New Roman" w:cs="Times New Roman"/>
          <w:color w:val="000000"/>
          <w:sz w:val="24"/>
          <w:szCs w:val="24"/>
        </w:rPr>
        <w:t xml:space="preserve">социально-экономического состояния территории, </w:t>
      </w:r>
      <w:r w:rsidRPr="00852C3D">
        <w:rPr>
          <w:rFonts w:ascii="Times New Roman" w:eastAsia="Times New Roman" w:hAnsi="Times New Roman" w:cs="Times New Roman"/>
          <w:color w:val="000000"/>
          <w:sz w:val="24"/>
          <w:szCs w:val="24"/>
        </w:rPr>
        <w:t xml:space="preserve">социальных сфер, выбранных на этапе создания инструментария, респондентами каждого из </w:t>
      </w:r>
      <w:r w:rsidR="002957D2">
        <w:rPr>
          <w:rFonts w:ascii="Times New Roman" w:eastAsia="Times New Roman" w:hAnsi="Times New Roman" w:cs="Times New Roman"/>
          <w:color w:val="000000"/>
          <w:sz w:val="24"/>
          <w:szCs w:val="24"/>
        </w:rPr>
        <w:t>территорий</w:t>
      </w:r>
      <w:r w:rsidRPr="00852C3D">
        <w:rPr>
          <w:rFonts w:ascii="Times New Roman" w:eastAsia="Times New Roman" w:hAnsi="Times New Roman" w:cs="Times New Roman"/>
          <w:color w:val="000000"/>
          <w:sz w:val="24"/>
          <w:szCs w:val="24"/>
        </w:rPr>
        <w:t xml:space="preserve">, участвующих в исследовании. При анализе выделяются средние значения в каждой из вышеупомянутых сфер с разделением по </w:t>
      </w:r>
      <w:r w:rsidR="002957D2">
        <w:rPr>
          <w:rFonts w:ascii="Times New Roman" w:eastAsia="Times New Roman" w:hAnsi="Times New Roman" w:cs="Times New Roman"/>
          <w:color w:val="000000"/>
          <w:sz w:val="24"/>
          <w:szCs w:val="24"/>
        </w:rPr>
        <w:t xml:space="preserve">конкретным </w:t>
      </w:r>
      <w:r w:rsidRPr="00852C3D">
        <w:rPr>
          <w:rFonts w:ascii="Times New Roman" w:eastAsia="Times New Roman" w:hAnsi="Times New Roman" w:cs="Times New Roman"/>
          <w:color w:val="000000"/>
          <w:sz w:val="24"/>
          <w:szCs w:val="24"/>
        </w:rPr>
        <w:t xml:space="preserve">населенным пунктам. Степень остроты проблем в поселении рассчитывается из количества баллов, полученных в ходе суммирования средних значений оценок сфер респондентами. </w:t>
      </w:r>
    </w:p>
    <w:p w:rsidR="005B666C" w:rsidRPr="00852C3D" w:rsidRDefault="005B666C" w:rsidP="00852C3D">
      <w:pPr>
        <w:spacing w:after="0" w:line="360" w:lineRule="auto"/>
        <w:ind w:firstLine="709"/>
        <w:jc w:val="both"/>
        <w:rPr>
          <w:rFonts w:ascii="Times New Roman" w:eastAsia="Times New Roman" w:hAnsi="Times New Roman" w:cs="Times New Roman"/>
          <w:color w:val="000000"/>
          <w:sz w:val="24"/>
          <w:szCs w:val="24"/>
        </w:rPr>
      </w:pPr>
      <w:r w:rsidRPr="00852C3D">
        <w:rPr>
          <w:rFonts w:ascii="Times New Roman" w:eastAsia="Times New Roman" w:hAnsi="Times New Roman" w:cs="Times New Roman"/>
          <w:color w:val="000000"/>
          <w:sz w:val="24"/>
          <w:szCs w:val="24"/>
        </w:rPr>
        <w:t>Карта общественного потенциала разрабатывается в два этапа. На основе линейного распределения ответов респондентов на вопрос: «Готовы ли вы лично принять участие в решении проблем, стоящих перед вашим населенным пунктом?» рассчитывается степень готовности жителей поселения включиться в решение проблем. Итоговое значение является уровнем потенциала населения. Дополнительно выделяются сферы, в которых уже ведется активная деятельность жителей на основе данных, полученные в ходе первичного анализа исследуемых территорий.</w:t>
      </w:r>
    </w:p>
    <w:p w:rsidR="005B666C" w:rsidRPr="00852C3D" w:rsidRDefault="005B666C" w:rsidP="00852C3D">
      <w:pPr>
        <w:spacing w:after="0" w:line="360" w:lineRule="auto"/>
        <w:ind w:firstLine="709"/>
        <w:jc w:val="both"/>
        <w:rPr>
          <w:rFonts w:ascii="Times New Roman" w:eastAsia="Times New Roman" w:hAnsi="Times New Roman" w:cs="Times New Roman"/>
          <w:color w:val="000000"/>
          <w:sz w:val="24"/>
          <w:szCs w:val="24"/>
        </w:rPr>
      </w:pPr>
      <w:r w:rsidRPr="00852C3D">
        <w:rPr>
          <w:rFonts w:ascii="Times New Roman" w:eastAsia="Times New Roman" w:hAnsi="Times New Roman" w:cs="Times New Roman"/>
          <w:color w:val="000000"/>
          <w:sz w:val="24"/>
          <w:szCs w:val="24"/>
        </w:rPr>
        <w:t xml:space="preserve">Важной частью социального паспорта является </w:t>
      </w:r>
      <w:r w:rsidR="002957D2">
        <w:rPr>
          <w:rFonts w:ascii="Times New Roman" w:eastAsia="Times New Roman" w:hAnsi="Times New Roman" w:cs="Times New Roman"/>
          <w:color w:val="000000"/>
          <w:sz w:val="24"/>
          <w:szCs w:val="24"/>
        </w:rPr>
        <w:t xml:space="preserve">общий внешний вид паспорта, его </w:t>
      </w:r>
      <w:r w:rsidRPr="00852C3D">
        <w:rPr>
          <w:rFonts w:ascii="Times New Roman" w:eastAsia="Times New Roman" w:hAnsi="Times New Roman" w:cs="Times New Roman"/>
          <w:color w:val="000000"/>
          <w:sz w:val="24"/>
          <w:szCs w:val="24"/>
        </w:rPr>
        <w:t>обложка. И, если главная страница обложки дает вводную информацию – название исследования, адрес администрации исследуемой территории и организаторов исследования, то оборотная сторона нацелена на информирование населения. Тип информации определяется территорией и, в зависимости от потребностей, это может быть:</w:t>
      </w:r>
    </w:p>
    <w:p w:rsidR="00852C3D" w:rsidRPr="00852C3D" w:rsidRDefault="00852C3D" w:rsidP="00852C3D">
      <w:pPr>
        <w:pStyle w:val="a4"/>
        <w:numPr>
          <w:ilvl w:val="0"/>
          <w:numId w:val="30"/>
        </w:numPr>
        <w:spacing w:after="0" w:line="360" w:lineRule="auto"/>
        <w:jc w:val="both"/>
        <w:rPr>
          <w:rFonts w:ascii="Times New Roman" w:eastAsia="Times New Roman" w:hAnsi="Times New Roman" w:cs="Times New Roman"/>
          <w:color w:val="000000"/>
          <w:sz w:val="24"/>
          <w:szCs w:val="24"/>
        </w:rPr>
      </w:pPr>
      <w:r w:rsidRPr="00852C3D">
        <w:rPr>
          <w:rFonts w:ascii="Times New Roman" w:eastAsia="Times New Roman" w:hAnsi="Times New Roman" w:cs="Times New Roman"/>
          <w:color w:val="000000"/>
          <w:sz w:val="24"/>
          <w:szCs w:val="24"/>
        </w:rPr>
        <w:t>Типы возможностей</w:t>
      </w:r>
      <w:r w:rsidR="002957D2">
        <w:rPr>
          <w:rFonts w:ascii="Times New Roman" w:eastAsia="Times New Roman" w:hAnsi="Times New Roman" w:cs="Times New Roman"/>
          <w:color w:val="000000"/>
          <w:sz w:val="24"/>
          <w:szCs w:val="24"/>
        </w:rPr>
        <w:t xml:space="preserve"> отдельных категорий граждан </w:t>
      </w:r>
      <w:r w:rsidRPr="00852C3D">
        <w:rPr>
          <w:rFonts w:ascii="Times New Roman" w:eastAsia="Times New Roman" w:hAnsi="Times New Roman" w:cs="Times New Roman"/>
          <w:color w:val="000000"/>
          <w:sz w:val="24"/>
          <w:szCs w:val="24"/>
        </w:rPr>
        <w:t xml:space="preserve"> для включения в общественную жизнь;</w:t>
      </w:r>
    </w:p>
    <w:p w:rsidR="00852C3D" w:rsidRPr="00852C3D" w:rsidRDefault="00852C3D" w:rsidP="00852C3D">
      <w:pPr>
        <w:pStyle w:val="a4"/>
        <w:numPr>
          <w:ilvl w:val="0"/>
          <w:numId w:val="30"/>
        </w:numPr>
        <w:spacing w:after="0" w:line="360" w:lineRule="auto"/>
        <w:jc w:val="both"/>
        <w:rPr>
          <w:rFonts w:ascii="Times New Roman" w:eastAsia="Times New Roman" w:hAnsi="Times New Roman" w:cs="Times New Roman"/>
          <w:color w:val="000000"/>
          <w:sz w:val="24"/>
          <w:szCs w:val="24"/>
        </w:rPr>
      </w:pPr>
      <w:r w:rsidRPr="00852C3D">
        <w:rPr>
          <w:rFonts w:ascii="Times New Roman" w:eastAsia="Times New Roman" w:hAnsi="Times New Roman" w:cs="Times New Roman"/>
          <w:color w:val="000000"/>
          <w:sz w:val="24"/>
          <w:szCs w:val="24"/>
        </w:rPr>
        <w:t>Список самых актуальных проблем территории.</w:t>
      </w:r>
    </w:p>
    <w:p w:rsidR="00852C3D" w:rsidRPr="00852C3D" w:rsidRDefault="00852C3D" w:rsidP="00852C3D">
      <w:pPr>
        <w:pStyle w:val="a4"/>
        <w:spacing w:after="0" w:line="360" w:lineRule="auto"/>
        <w:ind w:left="1429"/>
        <w:jc w:val="both"/>
        <w:rPr>
          <w:rFonts w:ascii="Times New Roman" w:eastAsia="Times New Roman" w:hAnsi="Times New Roman" w:cs="Times New Roman"/>
          <w:color w:val="000000"/>
          <w:sz w:val="24"/>
          <w:szCs w:val="24"/>
        </w:rPr>
      </w:pPr>
      <w:r w:rsidRPr="00852C3D">
        <w:rPr>
          <w:noProof/>
          <w:sz w:val="24"/>
          <w:szCs w:val="24"/>
        </w:rPr>
        <w:drawing>
          <wp:inline distT="0" distB="0" distL="0" distR="0">
            <wp:extent cx="4206912" cy="28194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3926" t="39340" r="22184" b="32196"/>
                    <a:stretch/>
                  </pic:blipFill>
                  <pic:spPr bwMode="auto">
                    <a:xfrm>
                      <a:off x="0" y="0"/>
                      <a:ext cx="4221271" cy="282902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52C3D" w:rsidRDefault="00852C3D" w:rsidP="00852C3D">
      <w:pPr>
        <w:pStyle w:val="a4"/>
        <w:spacing w:after="0" w:line="360" w:lineRule="auto"/>
        <w:ind w:left="1429"/>
        <w:jc w:val="both"/>
        <w:rPr>
          <w:rFonts w:ascii="Times New Roman" w:eastAsia="Times New Roman" w:hAnsi="Times New Roman" w:cs="Times New Roman"/>
          <w:color w:val="000000"/>
          <w:sz w:val="24"/>
          <w:szCs w:val="24"/>
        </w:rPr>
      </w:pPr>
    </w:p>
    <w:p w:rsidR="00852C3D" w:rsidRPr="00852C3D" w:rsidRDefault="00852C3D" w:rsidP="00852C3D">
      <w:pPr>
        <w:pStyle w:val="a4"/>
        <w:numPr>
          <w:ilvl w:val="0"/>
          <w:numId w:val="30"/>
        </w:numPr>
        <w:spacing w:after="0" w:line="360" w:lineRule="auto"/>
        <w:jc w:val="both"/>
        <w:rPr>
          <w:rFonts w:ascii="Times New Roman" w:eastAsia="Times New Roman" w:hAnsi="Times New Roman" w:cs="Times New Roman"/>
          <w:color w:val="000000"/>
          <w:sz w:val="24"/>
          <w:szCs w:val="24"/>
        </w:rPr>
      </w:pPr>
      <w:r w:rsidRPr="00852C3D">
        <w:rPr>
          <w:rFonts w:ascii="Times New Roman" w:eastAsia="Times New Roman" w:hAnsi="Times New Roman" w:cs="Times New Roman"/>
          <w:color w:val="000000"/>
          <w:sz w:val="24"/>
          <w:szCs w:val="24"/>
        </w:rPr>
        <w:t xml:space="preserve">Список </w:t>
      </w:r>
      <w:r w:rsidR="002957D2">
        <w:rPr>
          <w:rFonts w:ascii="Times New Roman" w:eastAsia="Times New Roman" w:hAnsi="Times New Roman" w:cs="Times New Roman"/>
          <w:color w:val="000000"/>
          <w:sz w:val="24"/>
          <w:szCs w:val="24"/>
        </w:rPr>
        <w:t xml:space="preserve">адресов </w:t>
      </w:r>
      <w:r w:rsidRPr="00852C3D">
        <w:rPr>
          <w:rFonts w:ascii="Times New Roman" w:eastAsia="Times New Roman" w:hAnsi="Times New Roman" w:cs="Times New Roman"/>
          <w:color w:val="000000"/>
          <w:sz w:val="24"/>
          <w:szCs w:val="24"/>
        </w:rPr>
        <w:t xml:space="preserve">активных НКО территории, </w:t>
      </w:r>
      <w:r w:rsidR="002957D2">
        <w:rPr>
          <w:rFonts w:ascii="Times New Roman" w:eastAsia="Times New Roman" w:hAnsi="Times New Roman" w:cs="Times New Roman"/>
          <w:color w:val="000000"/>
          <w:sz w:val="24"/>
          <w:szCs w:val="24"/>
        </w:rPr>
        <w:t xml:space="preserve">ТОС, </w:t>
      </w:r>
      <w:r w:rsidRPr="00852C3D">
        <w:rPr>
          <w:rFonts w:ascii="Times New Roman" w:eastAsia="Times New Roman" w:hAnsi="Times New Roman" w:cs="Times New Roman"/>
          <w:color w:val="000000"/>
          <w:sz w:val="24"/>
          <w:szCs w:val="24"/>
        </w:rPr>
        <w:t>точки роста территории, в том числе инициативные группы,</w:t>
      </w:r>
      <w:r w:rsidR="002957D2">
        <w:rPr>
          <w:rFonts w:ascii="Times New Roman" w:eastAsia="Times New Roman" w:hAnsi="Times New Roman" w:cs="Times New Roman"/>
          <w:color w:val="000000"/>
          <w:sz w:val="24"/>
          <w:szCs w:val="24"/>
        </w:rPr>
        <w:t xml:space="preserve"> учреждения социальной сферы,</w:t>
      </w:r>
      <w:r w:rsidRPr="00852C3D">
        <w:rPr>
          <w:rFonts w:ascii="Times New Roman" w:eastAsia="Times New Roman" w:hAnsi="Times New Roman" w:cs="Times New Roman"/>
          <w:color w:val="000000"/>
          <w:sz w:val="24"/>
          <w:szCs w:val="24"/>
        </w:rPr>
        <w:t xml:space="preserve"> дома культуры, библиотеки, и т.д.;</w:t>
      </w:r>
    </w:p>
    <w:p w:rsidR="00852C3D" w:rsidRPr="00852C3D" w:rsidRDefault="00852C3D" w:rsidP="00852C3D">
      <w:pPr>
        <w:spacing w:after="0" w:line="360" w:lineRule="auto"/>
        <w:ind w:left="361" w:firstLine="708"/>
        <w:jc w:val="both"/>
        <w:rPr>
          <w:rFonts w:ascii="Times New Roman" w:eastAsia="Times New Roman" w:hAnsi="Times New Roman" w:cs="Times New Roman"/>
          <w:color w:val="000000"/>
          <w:sz w:val="24"/>
          <w:szCs w:val="24"/>
        </w:rPr>
      </w:pPr>
      <w:r w:rsidRPr="00852C3D">
        <w:rPr>
          <w:noProof/>
          <w:sz w:val="24"/>
          <w:szCs w:val="24"/>
        </w:rPr>
        <w:drawing>
          <wp:inline distT="0" distB="0" distL="0" distR="0">
            <wp:extent cx="2219325" cy="392430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8440" t="12948" r="60331" b="11031"/>
                    <a:stretch/>
                  </pic:blipFill>
                  <pic:spPr bwMode="auto">
                    <a:xfrm>
                      <a:off x="0" y="0"/>
                      <a:ext cx="2222252" cy="392947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B666C" w:rsidRPr="00852C3D" w:rsidRDefault="005B666C" w:rsidP="00852C3D">
      <w:pPr>
        <w:pStyle w:val="a4"/>
        <w:numPr>
          <w:ilvl w:val="0"/>
          <w:numId w:val="30"/>
        </w:numPr>
        <w:spacing w:after="0" w:line="360" w:lineRule="auto"/>
        <w:jc w:val="both"/>
        <w:rPr>
          <w:rFonts w:ascii="Times New Roman" w:eastAsia="Times New Roman" w:hAnsi="Times New Roman" w:cs="Times New Roman"/>
          <w:color w:val="000000"/>
          <w:sz w:val="24"/>
          <w:szCs w:val="24"/>
        </w:rPr>
      </w:pPr>
      <w:r w:rsidRPr="00852C3D">
        <w:rPr>
          <w:rFonts w:ascii="Times New Roman" w:eastAsia="Times New Roman" w:hAnsi="Times New Roman" w:cs="Times New Roman"/>
          <w:color w:val="000000"/>
          <w:sz w:val="24"/>
          <w:szCs w:val="24"/>
        </w:rPr>
        <w:t xml:space="preserve">Выдержки из нормативных актов, разъяснения законодательства (в том числе </w:t>
      </w:r>
      <w:r w:rsidR="002957D2">
        <w:rPr>
          <w:rFonts w:ascii="Times New Roman" w:eastAsia="Times New Roman" w:hAnsi="Times New Roman" w:cs="Times New Roman"/>
          <w:color w:val="000000"/>
          <w:sz w:val="24"/>
          <w:szCs w:val="24"/>
        </w:rPr>
        <w:t xml:space="preserve">возможности поддержки общественных инициатив в рамках мероприятий </w:t>
      </w:r>
      <w:r w:rsidRPr="00852C3D">
        <w:rPr>
          <w:rFonts w:ascii="Times New Roman" w:eastAsia="Times New Roman" w:hAnsi="Times New Roman" w:cs="Times New Roman"/>
          <w:color w:val="000000"/>
          <w:sz w:val="24"/>
          <w:szCs w:val="24"/>
        </w:rPr>
        <w:t>по народному бюджетированию, самообложению и т.д.);</w:t>
      </w:r>
    </w:p>
    <w:p w:rsidR="00852C3D" w:rsidRPr="00852C3D" w:rsidRDefault="00852C3D" w:rsidP="00852C3D">
      <w:pPr>
        <w:spacing w:after="0" w:line="360" w:lineRule="auto"/>
        <w:ind w:left="361" w:firstLine="708"/>
        <w:jc w:val="both"/>
        <w:rPr>
          <w:rFonts w:ascii="Times New Roman" w:eastAsia="Times New Roman" w:hAnsi="Times New Roman" w:cs="Times New Roman"/>
          <w:color w:val="000000"/>
          <w:sz w:val="24"/>
          <w:szCs w:val="24"/>
        </w:rPr>
      </w:pPr>
      <w:r w:rsidRPr="00852C3D">
        <w:rPr>
          <w:noProof/>
          <w:sz w:val="24"/>
          <w:szCs w:val="24"/>
        </w:rPr>
        <w:drawing>
          <wp:inline distT="0" distB="0" distL="0" distR="0">
            <wp:extent cx="4838700" cy="4585569"/>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8130" t="14050" r="39722" b="11294"/>
                    <a:stretch/>
                  </pic:blipFill>
                  <pic:spPr bwMode="auto">
                    <a:xfrm>
                      <a:off x="0" y="0"/>
                      <a:ext cx="4852326" cy="459848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B666C" w:rsidRPr="00852C3D" w:rsidRDefault="005B666C" w:rsidP="00852C3D">
      <w:pPr>
        <w:pStyle w:val="a4"/>
        <w:numPr>
          <w:ilvl w:val="0"/>
          <w:numId w:val="30"/>
        </w:numPr>
        <w:spacing w:after="0" w:line="360" w:lineRule="auto"/>
        <w:jc w:val="both"/>
        <w:rPr>
          <w:rFonts w:ascii="Times New Roman" w:eastAsia="Times New Roman" w:hAnsi="Times New Roman" w:cs="Times New Roman"/>
          <w:color w:val="000000"/>
          <w:sz w:val="24"/>
          <w:szCs w:val="24"/>
        </w:rPr>
      </w:pPr>
      <w:r w:rsidRPr="00852C3D">
        <w:rPr>
          <w:rFonts w:ascii="Times New Roman" w:eastAsia="Times New Roman" w:hAnsi="Times New Roman" w:cs="Times New Roman"/>
          <w:color w:val="000000"/>
          <w:sz w:val="24"/>
          <w:szCs w:val="24"/>
        </w:rPr>
        <w:t>Социологический портрет активного жителя</w:t>
      </w:r>
      <w:r w:rsidR="00D46896">
        <w:rPr>
          <w:rFonts w:ascii="Times New Roman" w:eastAsia="Times New Roman" w:hAnsi="Times New Roman" w:cs="Times New Roman"/>
          <w:color w:val="000000"/>
          <w:sz w:val="24"/>
          <w:szCs w:val="24"/>
        </w:rPr>
        <w:t xml:space="preserve"> территории</w:t>
      </w:r>
      <w:r w:rsidRPr="00852C3D">
        <w:rPr>
          <w:rFonts w:ascii="Times New Roman" w:eastAsia="Times New Roman" w:hAnsi="Times New Roman" w:cs="Times New Roman"/>
          <w:color w:val="000000"/>
          <w:sz w:val="24"/>
          <w:szCs w:val="24"/>
        </w:rPr>
        <w:t>;</w:t>
      </w:r>
    </w:p>
    <w:p w:rsidR="00852C3D" w:rsidRPr="00852C3D" w:rsidRDefault="00852C3D" w:rsidP="00852C3D">
      <w:pPr>
        <w:pStyle w:val="a4"/>
        <w:spacing w:after="0" w:line="360" w:lineRule="auto"/>
        <w:ind w:left="1429"/>
        <w:jc w:val="both"/>
        <w:rPr>
          <w:rFonts w:ascii="Times New Roman" w:eastAsia="Times New Roman" w:hAnsi="Times New Roman" w:cs="Times New Roman"/>
          <w:color w:val="000000"/>
          <w:sz w:val="24"/>
          <w:szCs w:val="24"/>
        </w:rPr>
      </w:pPr>
      <w:r w:rsidRPr="00852C3D">
        <w:rPr>
          <w:noProof/>
          <w:sz w:val="24"/>
          <w:szCs w:val="24"/>
        </w:rPr>
        <w:drawing>
          <wp:inline distT="0" distB="0" distL="0" distR="0">
            <wp:extent cx="2619375" cy="392430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3078" t="46008" r="47461" b="21731"/>
                    <a:stretch/>
                  </pic:blipFill>
                  <pic:spPr bwMode="auto">
                    <a:xfrm>
                      <a:off x="0" y="0"/>
                      <a:ext cx="2627231" cy="393606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B666C" w:rsidRPr="00852C3D" w:rsidRDefault="005B666C" w:rsidP="00852C3D">
      <w:pPr>
        <w:spacing w:after="0" w:line="360" w:lineRule="auto"/>
        <w:ind w:firstLine="709"/>
        <w:jc w:val="both"/>
        <w:rPr>
          <w:rFonts w:ascii="Times New Roman" w:eastAsia="Times New Roman" w:hAnsi="Times New Roman" w:cs="Times New Roman"/>
          <w:color w:val="000000"/>
          <w:sz w:val="24"/>
          <w:szCs w:val="24"/>
        </w:rPr>
      </w:pPr>
      <w:r w:rsidRPr="00852C3D">
        <w:rPr>
          <w:rFonts w:ascii="Times New Roman" w:eastAsia="Times New Roman" w:hAnsi="Times New Roman" w:cs="Times New Roman"/>
          <w:color w:val="000000"/>
          <w:sz w:val="24"/>
          <w:szCs w:val="24"/>
        </w:rPr>
        <w:t>Использование социального паспорта как дополнительного канала коммуникации усиливает его влияние и полезность для развития местного сообщества.</w:t>
      </w:r>
    </w:p>
    <w:p w:rsidR="00446E97" w:rsidRDefault="00446E97" w:rsidP="00446E97">
      <w:pPr>
        <w:rPr>
          <w:rFonts w:ascii="Times New Roman" w:hAnsi="Times New Roman"/>
          <w:b/>
          <w:sz w:val="28"/>
          <w:szCs w:val="28"/>
        </w:rPr>
      </w:pPr>
    </w:p>
    <w:p w:rsidR="00446E97" w:rsidRDefault="00446E97" w:rsidP="00446E97">
      <w:pPr>
        <w:rPr>
          <w:rFonts w:ascii="Times New Roman" w:hAnsi="Times New Roman"/>
          <w:b/>
          <w:sz w:val="28"/>
          <w:szCs w:val="28"/>
        </w:rPr>
      </w:pPr>
      <w:r w:rsidRPr="008B27CC">
        <w:rPr>
          <w:rFonts w:ascii="Times New Roman" w:hAnsi="Times New Roman"/>
          <w:b/>
          <w:sz w:val="28"/>
          <w:szCs w:val="28"/>
        </w:rPr>
        <w:t>5.</w:t>
      </w:r>
      <w:r>
        <w:rPr>
          <w:rFonts w:ascii="Times New Roman" w:hAnsi="Times New Roman"/>
          <w:b/>
          <w:sz w:val="28"/>
          <w:szCs w:val="28"/>
        </w:rPr>
        <w:t xml:space="preserve"> Публичная презентация и использование результатов исследования</w:t>
      </w:r>
    </w:p>
    <w:p w:rsidR="00446E97" w:rsidRDefault="00446E97" w:rsidP="00446E97">
      <w:pPr>
        <w:pStyle w:val="a4"/>
        <w:spacing w:after="0" w:line="240" w:lineRule="auto"/>
        <w:ind w:left="0" w:firstLine="709"/>
        <w:rPr>
          <w:rFonts w:ascii="Times New Roman" w:hAnsi="Times New Roman"/>
          <w:sz w:val="28"/>
          <w:szCs w:val="28"/>
        </w:rPr>
      </w:pPr>
    </w:p>
    <w:p w:rsidR="00446E97" w:rsidRPr="007B2D6C" w:rsidRDefault="00446E97" w:rsidP="00446E97">
      <w:pPr>
        <w:spacing w:after="0" w:line="360" w:lineRule="auto"/>
        <w:ind w:firstLine="709"/>
        <w:jc w:val="both"/>
        <w:rPr>
          <w:rFonts w:ascii="Times New Roman" w:hAnsi="Times New Roman"/>
          <w:sz w:val="24"/>
          <w:szCs w:val="24"/>
        </w:rPr>
      </w:pPr>
      <w:r w:rsidRPr="007B2D6C">
        <w:rPr>
          <w:rFonts w:ascii="Times New Roman" w:hAnsi="Times New Roman"/>
          <w:sz w:val="24"/>
          <w:szCs w:val="24"/>
        </w:rPr>
        <w:t>Публичная презентация итогов исследования – важный этап внедрения технологии</w:t>
      </w:r>
      <w:r>
        <w:rPr>
          <w:rFonts w:ascii="Times New Roman" w:hAnsi="Times New Roman"/>
          <w:sz w:val="24"/>
          <w:szCs w:val="24"/>
        </w:rPr>
        <w:t xml:space="preserve"> «социальный паспорт территории»</w:t>
      </w:r>
      <w:r w:rsidRPr="007B2D6C">
        <w:rPr>
          <w:rFonts w:ascii="Times New Roman" w:hAnsi="Times New Roman"/>
          <w:sz w:val="24"/>
          <w:szCs w:val="24"/>
        </w:rPr>
        <w:t xml:space="preserve">. </w:t>
      </w:r>
      <w:r>
        <w:rPr>
          <w:rFonts w:ascii="Times New Roman" w:hAnsi="Times New Roman"/>
          <w:sz w:val="24"/>
          <w:szCs w:val="24"/>
        </w:rPr>
        <w:t>Исследование</w:t>
      </w:r>
      <w:r w:rsidRPr="007B2D6C">
        <w:rPr>
          <w:rFonts w:ascii="Times New Roman" w:hAnsi="Times New Roman"/>
          <w:sz w:val="24"/>
          <w:szCs w:val="24"/>
        </w:rPr>
        <w:t xml:space="preserve"> выступает формой диалога населения и органов власти, </w:t>
      </w:r>
      <w:r>
        <w:rPr>
          <w:rFonts w:ascii="Times New Roman" w:hAnsi="Times New Roman"/>
          <w:sz w:val="24"/>
          <w:szCs w:val="24"/>
        </w:rPr>
        <w:t xml:space="preserve">а </w:t>
      </w:r>
      <w:r w:rsidRPr="007B2D6C">
        <w:rPr>
          <w:rFonts w:ascii="Times New Roman" w:hAnsi="Times New Roman"/>
          <w:sz w:val="24"/>
          <w:szCs w:val="24"/>
        </w:rPr>
        <w:t>публичная презентация</w:t>
      </w:r>
      <w:r>
        <w:rPr>
          <w:rFonts w:ascii="Times New Roman" w:hAnsi="Times New Roman"/>
          <w:sz w:val="24"/>
          <w:szCs w:val="24"/>
        </w:rPr>
        <w:t xml:space="preserve"> его результатов</w:t>
      </w:r>
      <w:r w:rsidRPr="007B2D6C">
        <w:rPr>
          <w:rFonts w:ascii="Times New Roman" w:hAnsi="Times New Roman"/>
          <w:sz w:val="24"/>
          <w:szCs w:val="24"/>
        </w:rPr>
        <w:t xml:space="preserve"> становится площадкой для </w:t>
      </w:r>
      <w:r>
        <w:rPr>
          <w:rFonts w:ascii="Times New Roman" w:hAnsi="Times New Roman"/>
          <w:sz w:val="24"/>
          <w:szCs w:val="24"/>
        </w:rPr>
        <w:t>диалога</w:t>
      </w:r>
      <w:r w:rsidRPr="007B2D6C">
        <w:rPr>
          <w:rFonts w:ascii="Times New Roman" w:hAnsi="Times New Roman"/>
          <w:sz w:val="24"/>
          <w:szCs w:val="24"/>
        </w:rPr>
        <w:t>. Публикации результатов исследования в местных СМИ повышают авторитет исследования, доверие к интервьюерам, показывает жителям, что их мнение услышано.</w:t>
      </w:r>
    </w:p>
    <w:p w:rsidR="00446E97" w:rsidRPr="007B2D6C" w:rsidRDefault="00446E97" w:rsidP="00446E97">
      <w:pPr>
        <w:pStyle w:val="a4"/>
        <w:spacing w:after="0" w:line="360" w:lineRule="auto"/>
        <w:ind w:left="0" w:firstLine="709"/>
        <w:jc w:val="both"/>
        <w:rPr>
          <w:rFonts w:ascii="Times New Roman" w:hAnsi="Times New Roman"/>
          <w:sz w:val="24"/>
          <w:szCs w:val="24"/>
        </w:rPr>
      </w:pPr>
      <w:r w:rsidRPr="007B2D6C">
        <w:rPr>
          <w:rFonts w:ascii="Times New Roman" w:hAnsi="Times New Roman"/>
          <w:sz w:val="24"/>
          <w:szCs w:val="24"/>
        </w:rPr>
        <w:t>Формы публичного обнародования</w:t>
      </w:r>
      <w:r>
        <w:rPr>
          <w:rFonts w:ascii="Times New Roman" w:hAnsi="Times New Roman"/>
          <w:sz w:val="24"/>
          <w:szCs w:val="24"/>
        </w:rPr>
        <w:t xml:space="preserve"> результатов</w:t>
      </w:r>
      <w:r w:rsidRPr="007B2D6C">
        <w:rPr>
          <w:rFonts w:ascii="Times New Roman" w:hAnsi="Times New Roman"/>
          <w:sz w:val="24"/>
          <w:szCs w:val="24"/>
        </w:rPr>
        <w:t xml:space="preserve"> исследования и его обсуждения индивидуальны для каждой территории. Это могут быть: </w:t>
      </w:r>
    </w:p>
    <w:p w:rsidR="00446E97" w:rsidRPr="007B2D6C" w:rsidRDefault="00446E97" w:rsidP="00446E97">
      <w:pPr>
        <w:pStyle w:val="a4"/>
        <w:numPr>
          <w:ilvl w:val="0"/>
          <w:numId w:val="33"/>
        </w:numPr>
        <w:spacing w:after="0" w:line="360" w:lineRule="auto"/>
        <w:jc w:val="both"/>
        <w:rPr>
          <w:rFonts w:ascii="Times New Roman" w:hAnsi="Times New Roman"/>
          <w:sz w:val="24"/>
          <w:szCs w:val="24"/>
        </w:rPr>
      </w:pPr>
      <w:r w:rsidRPr="007B2D6C">
        <w:rPr>
          <w:rFonts w:ascii="Times New Roman" w:hAnsi="Times New Roman"/>
          <w:sz w:val="24"/>
          <w:szCs w:val="24"/>
        </w:rPr>
        <w:t>презентации результатов исследования для различных групп;</w:t>
      </w:r>
    </w:p>
    <w:p w:rsidR="00446E97" w:rsidRPr="007B2D6C" w:rsidRDefault="00446E97" w:rsidP="00446E97">
      <w:pPr>
        <w:pStyle w:val="a4"/>
        <w:numPr>
          <w:ilvl w:val="0"/>
          <w:numId w:val="33"/>
        </w:numPr>
        <w:spacing w:after="0" w:line="360" w:lineRule="auto"/>
        <w:jc w:val="both"/>
        <w:rPr>
          <w:rFonts w:ascii="Times New Roman" w:hAnsi="Times New Roman"/>
          <w:sz w:val="24"/>
          <w:szCs w:val="24"/>
        </w:rPr>
      </w:pPr>
      <w:r w:rsidRPr="007B2D6C">
        <w:rPr>
          <w:rFonts w:ascii="Times New Roman" w:hAnsi="Times New Roman"/>
          <w:sz w:val="24"/>
          <w:szCs w:val="24"/>
        </w:rPr>
        <w:t>круглые столы с обсуждением результатов исследования;</w:t>
      </w:r>
    </w:p>
    <w:p w:rsidR="00446E97" w:rsidRPr="007B2D6C" w:rsidRDefault="00446E97" w:rsidP="00446E97">
      <w:pPr>
        <w:pStyle w:val="a4"/>
        <w:numPr>
          <w:ilvl w:val="0"/>
          <w:numId w:val="33"/>
        </w:numPr>
        <w:spacing w:after="0" w:line="360" w:lineRule="auto"/>
        <w:jc w:val="both"/>
        <w:rPr>
          <w:rFonts w:ascii="Times New Roman" w:hAnsi="Times New Roman"/>
          <w:sz w:val="24"/>
          <w:szCs w:val="24"/>
        </w:rPr>
      </w:pPr>
      <w:r w:rsidRPr="007B2D6C">
        <w:rPr>
          <w:rFonts w:ascii="Times New Roman" w:hAnsi="Times New Roman"/>
          <w:sz w:val="24"/>
          <w:szCs w:val="24"/>
        </w:rPr>
        <w:t>стратегические сессии по решению основных проблем, озвученных в ходе полевого этапа;</w:t>
      </w:r>
    </w:p>
    <w:p w:rsidR="00446E97" w:rsidRPr="007B2D6C" w:rsidRDefault="00446E97" w:rsidP="00446E97">
      <w:pPr>
        <w:pStyle w:val="a4"/>
        <w:numPr>
          <w:ilvl w:val="0"/>
          <w:numId w:val="33"/>
        </w:numPr>
        <w:spacing w:after="0" w:line="360" w:lineRule="auto"/>
        <w:jc w:val="both"/>
        <w:rPr>
          <w:rFonts w:ascii="Times New Roman" w:hAnsi="Times New Roman"/>
          <w:sz w:val="24"/>
          <w:szCs w:val="24"/>
        </w:rPr>
      </w:pPr>
      <w:r w:rsidRPr="007B2D6C">
        <w:rPr>
          <w:rFonts w:ascii="Times New Roman" w:hAnsi="Times New Roman"/>
          <w:sz w:val="24"/>
          <w:szCs w:val="24"/>
        </w:rPr>
        <w:t>обсуждени</w:t>
      </w:r>
      <w:r w:rsidR="00D92614">
        <w:rPr>
          <w:rFonts w:ascii="Times New Roman" w:hAnsi="Times New Roman"/>
          <w:sz w:val="24"/>
          <w:szCs w:val="24"/>
        </w:rPr>
        <w:t xml:space="preserve">е </w:t>
      </w:r>
      <w:r w:rsidRPr="007B2D6C">
        <w:rPr>
          <w:rFonts w:ascii="Times New Roman" w:hAnsi="Times New Roman"/>
          <w:sz w:val="24"/>
          <w:szCs w:val="24"/>
        </w:rPr>
        <w:t xml:space="preserve"> результатов исследования в социальных сетях и СМИ и др.</w:t>
      </w:r>
    </w:p>
    <w:p w:rsidR="00446E97" w:rsidRDefault="00446E97" w:rsidP="00446E97">
      <w:pPr>
        <w:pStyle w:val="a4"/>
        <w:spacing w:after="0" w:line="360" w:lineRule="auto"/>
        <w:ind w:left="0" w:firstLine="709"/>
        <w:jc w:val="both"/>
        <w:rPr>
          <w:rFonts w:ascii="Times New Roman" w:hAnsi="Times New Roman"/>
          <w:sz w:val="24"/>
          <w:szCs w:val="24"/>
        </w:rPr>
      </w:pPr>
      <w:r w:rsidRPr="007B2D6C">
        <w:rPr>
          <w:rFonts w:ascii="Times New Roman" w:hAnsi="Times New Roman"/>
          <w:sz w:val="24"/>
          <w:szCs w:val="24"/>
        </w:rPr>
        <w:t xml:space="preserve">Аудитория данных презентаций может быть различна - депутатский корпус, главы поселений, сотрудники администрации и муниципальных учреждений, представители некоммерческих организаций, бизнес-структур, активисты и волонтеры, жители территории. Главный критерий отбора – готовность использовать материал, полученный в ходе исследования и его визуальный результат на благо территории. </w:t>
      </w:r>
    </w:p>
    <w:p w:rsidR="00446E97" w:rsidRDefault="00446E97" w:rsidP="00446E97">
      <w:pPr>
        <w:pStyle w:val="a4"/>
        <w:spacing w:after="0" w:line="360" w:lineRule="auto"/>
        <w:ind w:left="0" w:firstLine="709"/>
        <w:jc w:val="both"/>
        <w:rPr>
          <w:rFonts w:ascii="Times New Roman" w:hAnsi="Times New Roman"/>
          <w:sz w:val="24"/>
          <w:szCs w:val="24"/>
        </w:rPr>
      </w:pPr>
      <w:r>
        <w:rPr>
          <w:rFonts w:ascii="Times New Roman" w:hAnsi="Times New Roman"/>
          <w:sz w:val="24"/>
          <w:szCs w:val="24"/>
        </w:rPr>
        <w:t>В</w:t>
      </w:r>
      <w:r w:rsidRPr="00A70E4A">
        <w:rPr>
          <w:rFonts w:ascii="Times New Roman" w:hAnsi="Times New Roman"/>
          <w:sz w:val="28"/>
          <w:szCs w:val="28"/>
        </w:rPr>
        <w:t xml:space="preserve"> </w:t>
      </w:r>
      <w:r w:rsidRPr="007B2D6C">
        <w:rPr>
          <w:rFonts w:ascii="Times New Roman" w:hAnsi="Times New Roman"/>
          <w:sz w:val="24"/>
          <w:szCs w:val="24"/>
        </w:rPr>
        <w:t xml:space="preserve">публичную презентацию включаются основные результаты исследования: данные по количеству опрошенных, социально-демографический срез, графики и самые распространенные проблемы в муниципальных образованиях. </w:t>
      </w:r>
      <w:r>
        <w:rPr>
          <w:rFonts w:ascii="Times New Roman" w:hAnsi="Times New Roman"/>
          <w:sz w:val="24"/>
          <w:szCs w:val="24"/>
        </w:rPr>
        <w:t xml:space="preserve"> Полезно,  если на представлении результатов  присутствуют интервьюеры, которые непосредственно общались с представителями населения территорий при проведении опроса,  с целью поделиться личными впечатлениями от проделанной работы, от реакции  жителей на их участие в опросе и ответах жителей. Например, при проведении представления итогов исследования в г. Нижнеудинск, Иркутская обл. интерьюеров поразила реакция жителей на опрос: "Нас впервые за  10  лет жизни здесь спрашивают  о проблемах  в городе и о том,  что мы можем сделать их решения!!!". </w:t>
      </w:r>
    </w:p>
    <w:p w:rsidR="00446E97" w:rsidRDefault="00446E97" w:rsidP="00446E97">
      <w:pPr>
        <w:pStyle w:val="a4"/>
        <w:spacing w:after="0" w:line="360" w:lineRule="auto"/>
        <w:ind w:left="0" w:firstLine="709"/>
        <w:jc w:val="both"/>
        <w:rPr>
          <w:rFonts w:ascii="Times New Roman" w:hAnsi="Times New Roman"/>
          <w:sz w:val="24"/>
          <w:szCs w:val="24"/>
        </w:rPr>
      </w:pPr>
    </w:p>
    <w:p w:rsidR="00446E97" w:rsidRDefault="00446E97" w:rsidP="00446E97">
      <w:pPr>
        <w:pStyle w:val="a4"/>
        <w:spacing w:after="0" w:line="360" w:lineRule="auto"/>
        <w:ind w:left="0" w:firstLine="709"/>
        <w:jc w:val="both"/>
        <w:rPr>
          <w:rFonts w:ascii="Times New Roman" w:hAnsi="Times New Roman"/>
          <w:sz w:val="24"/>
          <w:szCs w:val="24"/>
        </w:rPr>
      </w:pPr>
    </w:p>
    <w:p w:rsidR="00446E97" w:rsidRDefault="00446E97" w:rsidP="00446E97">
      <w:pPr>
        <w:pStyle w:val="a4"/>
        <w:spacing w:after="0" w:line="360" w:lineRule="auto"/>
        <w:ind w:left="0" w:firstLine="709"/>
        <w:jc w:val="both"/>
        <w:rPr>
          <w:rFonts w:ascii="Times New Roman" w:hAnsi="Times New Roman"/>
          <w:sz w:val="24"/>
          <w:szCs w:val="24"/>
        </w:rPr>
      </w:pPr>
    </w:p>
    <w:p w:rsidR="00446E97" w:rsidRPr="00C87886" w:rsidRDefault="00446E97" w:rsidP="00446E97">
      <w:pPr>
        <w:spacing w:after="0" w:line="360" w:lineRule="auto"/>
        <w:jc w:val="both"/>
        <w:rPr>
          <w:rFonts w:ascii="Times New Roman" w:hAnsi="Times New Roman"/>
          <w:sz w:val="24"/>
          <w:szCs w:val="24"/>
        </w:rPr>
      </w:pPr>
      <w:r>
        <w:rPr>
          <w:noProof/>
        </w:rPr>
        <w:drawing>
          <wp:inline distT="0" distB="0" distL="0" distR="0">
            <wp:extent cx="6372225" cy="3133725"/>
            <wp:effectExtent l="19050" t="0" r="9525"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srcRect l="2942" t="15703" r="3870" b="23691"/>
                    <a:stretch>
                      <a:fillRect/>
                    </a:stretch>
                  </pic:blipFill>
                  <pic:spPr bwMode="auto">
                    <a:xfrm>
                      <a:off x="0" y="0"/>
                      <a:ext cx="6372225" cy="3133725"/>
                    </a:xfrm>
                    <a:prstGeom prst="rect">
                      <a:avLst/>
                    </a:prstGeom>
                    <a:noFill/>
                    <a:ln w="9525">
                      <a:noFill/>
                      <a:miter lim="800000"/>
                      <a:headEnd/>
                      <a:tailEnd/>
                    </a:ln>
                  </pic:spPr>
                </pic:pic>
              </a:graphicData>
            </a:graphic>
          </wp:inline>
        </w:drawing>
      </w:r>
    </w:p>
    <w:p w:rsidR="00D92614" w:rsidRDefault="00D92614" w:rsidP="00446E97">
      <w:pPr>
        <w:pStyle w:val="a4"/>
        <w:spacing w:after="0" w:line="360" w:lineRule="auto"/>
        <w:ind w:left="0" w:firstLine="709"/>
        <w:jc w:val="both"/>
        <w:rPr>
          <w:rFonts w:ascii="Times New Roman" w:hAnsi="Times New Roman"/>
          <w:sz w:val="24"/>
          <w:szCs w:val="24"/>
        </w:rPr>
      </w:pPr>
    </w:p>
    <w:p w:rsidR="00446E97" w:rsidRDefault="00446E97" w:rsidP="00446E97">
      <w:pPr>
        <w:pStyle w:val="a4"/>
        <w:spacing w:after="0" w:line="360" w:lineRule="auto"/>
        <w:ind w:left="0" w:firstLine="709"/>
        <w:jc w:val="both"/>
        <w:rPr>
          <w:rFonts w:ascii="Times New Roman" w:hAnsi="Times New Roman"/>
          <w:sz w:val="24"/>
          <w:szCs w:val="24"/>
        </w:rPr>
      </w:pPr>
      <w:r>
        <w:rPr>
          <w:rFonts w:ascii="Times New Roman" w:hAnsi="Times New Roman"/>
          <w:sz w:val="24"/>
          <w:szCs w:val="24"/>
        </w:rPr>
        <w:t>Главное назначение презентации</w:t>
      </w:r>
      <w:r w:rsidRPr="00A35549">
        <w:rPr>
          <w:rFonts w:ascii="Times New Roman" w:hAnsi="Times New Roman"/>
          <w:sz w:val="24"/>
          <w:szCs w:val="24"/>
        </w:rPr>
        <w:t xml:space="preserve"> -</w:t>
      </w:r>
      <w:r>
        <w:rPr>
          <w:rFonts w:ascii="Times New Roman" w:hAnsi="Times New Roman"/>
          <w:sz w:val="24"/>
          <w:szCs w:val="24"/>
        </w:rPr>
        <w:t xml:space="preserve"> не показать «как все плохо», а стимулировать обсуждение результатов исследования. Полезно, если презентацию курирует опытный модератор, владеющий практиками управления групповой динамикой. </w:t>
      </w:r>
    </w:p>
    <w:p w:rsidR="00446E97" w:rsidRDefault="00446E97" w:rsidP="00446E97">
      <w:pPr>
        <w:pStyle w:val="a4"/>
        <w:spacing w:after="0" w:line="360" w:lineRule="auto"/>
        <w:ind w:left="0" w:firstLine="709"/>
        <w:jc w:val="both"/>
        <w:rPr>
          <w:rFonts w:ascii="Times New Roman" w:hAnsi="Times New Roman"/>
          <w:sz w:val="24"/>
          <w:szCs w:val="24"/>
        </w:rPr>
      </w:pPr>
      <w:r>
        <w:rPr>
          <w:rFonts w:ascii="Times New Roman" w:hAnsi="Times New Roman"/>
          <w:sz w:val="24"/>
          <w:szCs w:val="24"/>
        </w:rPr>
        <w:t xml:space="preserve">Многие локальные проблемы решаются на этапе проведения публичных презентаций. Так, в Частинском районе Пермского края была озвучена проблема с невозможностью прохождения медицинского осмотра жителям отдаленных поселений, решением стало приглашение передвижной станции центра медицинской профилактики. В городе Нижнеудинске, в ходе обсуждения результатов исследования с активистами и лидерами НКО, участники получили практические советы по повышению лояльности и включенности в общественную жизнь представителей частных организаций. В ходе презентации результатов исследования в Немском районе Кировской области удалось донести до главы района необходимость развивать социальные инициативы в отдаленных поселениях. </w:t>
      </w:r>
    </w:p>
    <w:p w:rsidR="00446E97" w:rsidRDefault="00446E97" w:rsidP="00446E97">
      <w:pPr>
        <w:pStyle w:val="a4"/>
        <w:spacing w:after="0" w:line="360" w:lineRule="auto"/>
        <w:ind w:left="0" w:firstLine="709"/>
        <w:jc w:val="both"/>
        <w:rPr>
          <w:rFonts w:ascii="Times New Roman" w:hAnsi="Times New Roman"/>
          <w:sz w:val="24"/>
          <w:szCs w:val="24"/>
        </w:rPr>
      </w:pPr>
      <w:r>
        <w:rPr>
          <w:rFonts w:ascii="Times New Roman" w:hAnsi="Times New Roman"/>
          <w:sz w:val="24"/>
          <w:szCs w:val="24"/>
        </w:rPr>
        <w:t xml:space="preserve">К сожалению, не все территории-участники исследований по составлению социальных паспортов активно использовали результаты экспертно-аналитической работы. Яркий пример – динамика, обозначенная в ходе повторных исследований в Частинском и Большесосновском районах Пермского края. </w:t>
      </w:r>
    </w:p>
    <w:p w:rsidR="00446E97" w:rsidRDefault="00446E97" w:rsidP="00446E97">
      <w:pPr>
        <w:pStyle w:val="a4"/>
        <w:spacing w:after="0" w:line="360" w:lineRule="auto"/>
        <w:ind w:left="0" w:firstLine="709"/>
        <w:jc w:val="both"/>
        <w:rPr>
          <w:rFonts w:ascii="Times New Roman" w:hAnsi="Times New Roman"/>
          <w:sz w:val="24"/>
          <w:szCs w:val="24"/>
        </w:rPr>
      </w:pPr>
      <w:r>
        <w:rPr>
          <w:rFonts w:ascii="Times New Roman" w:hAnsi="Times New Roman"/>
          <w:sz w:val="24"/>
          <w:szCs w:val="24"/>
        </w:rPr>
        <w:t>Администрация Большесосновского района не стала использовать результаты исследования – на территории публичная презентация состоялась только для активистов и сотрудников НКО, развернутый аналитический отчет был отправлен главе, но не востребован. Несколько лет в районе решались проблемы, которые не являлись первостепенными для жителей, как результат – ухудшение оценок социальных сфер практически во всех поселениях.</w:t>
      </w:r>
    </w:p>
    <w:p w:rsidR="00446E97" w:rsidRDefault="00446E97" w:rsidP="00446E97">
      <w:pPr>
        <w:pStyle w:val="a4"/>
        <w:spacing w:after="0" w:line="360" w:lineRule="auto"/>
        <w:ind w:left="0" w:firstLine="709"/>
        <w:jc w:val="both"/>
        <w:rPr>
          <w:rFonts w:ascii="Times New Roman" w:hAnsi="Times New Roman"/>
          <w:sz w:val="24"/>
          <w:szCs w:val="24"/>
        </w:rPr>
      </w:pPr>
      <w:r>
        <w:rPr>
          <w:noProof/>
        </w:rPr>
        <w:drawing>
          <wp:inline distT="0" distB="0" distL="0" distR="0">
            <wp:extent cx="4429125" cy="3657600"/>
            <wp:effectExtent l="19050" t="0" r="9525"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a:srcRect l="32697" t="16805" r="20879" b="14876"/>
                    <a:stretch>
                      <a:fillRect/>
                    </a:stretch>
                  </pic:blipFill>
                  <pic:spPr bwMode="auto">
                    <a:xfrm>
                      <a:off x="0" y="0"/>
                      <a:ext cx="4429125" cy="3657600"/>
                    </a:xfrm>
                    <a:prstGeom prst="rect">
                      <a:avLst/>
                    </a:prstGeom>
                    <a:noFill/>
                    <a:ln w="9525">
                      <a:noFill/>
                      <a:miter lim="800000"/>
                      <a:headEnd/>
                      <a:tailEnd/>
                    </a:ln>
                  </pic:spPr>
                </pic:pic>
              </a:graphicData>
            </a:graphic>
          </wp:inline>
        </w:drawing>
      </w:r>
    </w:p>
    <w:p w:rsidR="00446E97" w:rsidRPr="00F525D9" w:rsidRDefault="00446E97" w:rsidP="00446E97">
      <w:pPr>
        <w:pStyle w:val="a4"/>
        <w:spacing w:after="0" w:line="360" w:lineRule="auto"/>
        <w:ind w:left="0" w:firstLine="709"/>
        <w:jc w:val="both"/>
        <w:rPr>
          <w:rFonts w:ascii="Times New Roman" w:eastAsia="Calibri" w:hAnsi="Times New Roman"/>
          <w:sz w:val="24"/>
          <w:szCs w:val="24"/>
        </w:rPr>
      </w:pPr>
      <w:r w:rsidRPr="00F525D9">
        <w:rPr>
          <w:rFonts w:ascii="Times New Roman" w:eastAsia="Calibri" w:hAnsi="Times New Roman"/>
          <w:sz w:val="24"/>
          <w:szCs w:val="24"/>
        </w:rPr>
        <w:t>Большинство проблем, озвученных в ходе исследования в 2011 году, не решены, а часть приобрела хронический характер.</w:t>
      </w:r>
      <w:r>
        <w:rPr>
          <w:rFonts w:ascii="Times New Roman" w:eastAsia="Calibri" w:hAnsi="Times New Roman"/>
          <w:sz w:val="24"/>
          <w:szCs w:val="24"/>
        </w:rPr>
        <w:t xml:space="preserve"> </w:t>
      </w:r>
    </w:p>
    <w:p w:rsidR="00446E97" w:rsidRPr="00F525D9" w:rsidRDefault="00446E97" w:rsidP="00446E97">
      <w:pPr>
        <w:pStyle w:val="a4"/>
        <w:spacing w:after="0" w:line="360" w:lineRule="auto"/>
        <w:ind w:left="0" w:firstLine="709"/>
        <w:jc w:val="both"/>
        <w:rPr>
          <w:rFonts w:ascii="Times New Roman" w:eastAsia="Calibri" w:hAnsi="Times New Roman"/>
          <w:b/>
          <w:sz w:val="24"/>
          <w:szCs w:val="24"/>
        </w:rPr>
      </w:pPr>
      <w:r w:rsidRPr="00F525D9">
        <w:rPr>
          <w:rFonts w:ascii="Times New Roman" w:eastAsia="Calibri" w:hAnsi="Times New Roman"/>
          <w:b/>
          <w:sz w:val="24"/>
          <w:szCs w:val="24"/>
        </w:rPr>
        <w:t>Обр</w:t>
      </w:r>
      <w:r w:rsidRPr="00F525D9">
        <w:rPr>
          <w:rFonts w:ascii="Times New Roman" w:eastAsia="Calibri" w:hAnsi="Times New Roman"/>
          <w:sz w:val="24"/>
          <w:szCs w:val="24"/>
        </w:rPr>
        <w:t>азо</w:t>
      </w:r>
      <w:r w:rsidRPr="00F525D9">
        <w:rPr>
          <w:rFonts w:ascii="Times New Roman" w:eastAsia="Calibri" w:hAnsi="Times New Roman"/>
          <w:b/>
          <w:sz w:val="24"/>
          <w:szCs w:val="24"/>
        </w:rPr>
        <w:t>вание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11"/>
        <w:gridCol w:w="5211"/>
      </w:tblGrid>
      <w:tr w:rsidR="00446E97" w:rsidRPr="0098231D" w:rsidTr="00446E97">
        <w:tc>
          <w:tcPr>
            <w:tcW w:w="5211" w:type="dxa"/>
            <w:shd w:val="clear" w:color="auto" w:fill="auto"/>
          </w:tcPr>
          <w:p w:rsidR="00446E97" w:rsidRPr="0098231D" w:rsidRDefault="00446E97" w:rsidP="00446E97">
            <w:pPr>
              <w:pStyle w:val="a4"/>
              <w:spacing w:after="0" w:line="360" w:lineRule="auto"/>
              <w:ind w:left="0"/>
              <w:jc w:val="center"/>
              <w:rPr>
                <w:rFonts w:ascii="Times New Roman" w:hAnsi="Times New Roman"/>
                <w:b/>
                <w:sz w:val="24"/>
                <w:szCs w:val="24"/>
              </w:rPr>
            </w:pPr>
            <w:r w:rsidRPr="0098231D">
              <w:rPr>
                <w:rFonts w:ascii="Times New Roman" w:hAnsi="Times New Roman"/>
                <w:b/>
                <w:sz w:val="24"/>
                <w:szCs w:val="24"/>
              </w:rPr>
              <w:t>2011</w:t>
            </w:r>
          </w:p>
        </w:tc>
        <w:tc>
          <w:tcPr>
            <w:tcW w:w="5211" w:type="dxa"/>
            <w:shd w:val="clear" w:color="auto" w:fill="auto"/>
          </w:tcPr>
          <w:p w:rsidR="00446E97" w:rsidRPr="0098231D" w:rsidRDefault="00446E97" w:rsidP="00446E97">
            <w:pPr>
              <w:pStyle w:val="a4"/>
              <w:spacing w:after="0" w:line="360" w:lineRule="auto"/>
              <w:ind w:left="0"/>
              <w:jc w:val="center"/>
              <w:rPr>
                <w:rFonts w:ascii="Times New Roman" w:hAnsi="Times New Roman"/>
                <w:b/>
                <w:sz w:val="24"/>
                <w:szCs w:val="24"/>
              </w:rPr>
            </w:pPr>
            <w:r w:rsidRPr="0098231D">
              <w:rPr>
                <w:rFonts w:ascii="Times New Roman" w:hAnsi="Times New Roman"/>
                <w:b/>
                <w:sz w:val="24"/>
                <w:szCs w:val="24"/>
              </w:rPr>
              <w:t>2016</w:t>
            </w:r>
          </w:p>
        </w:tc>
      </w:tr>
      <w:tr w:rsidR="00446E97" w:rsidRPr="0098231D" w:rsidTr="00446E97">
        <w:tc>
          <w:tcPr>
            <w:tcW w:w="5211" w:type="dxa"/>
            <w:shd w:val="clear" w:color="auto" w:fill="auto"/>
          </w:tcPr>
          <w:p w:rsidR="00446E97" w:rsidRPr="0098231D" w:rsidRDefault="00446E97" w:rsidP="00446E97">
            <w:pPr>
              <w:pStyle w:val="a4"/>
              <w:numPr>
                <w:ilvl w:val="0"/>
                <w:numId w:val="34"/>
              </w:numPr>
              <w:spacing w:after="0" w:line="360" w:lineRule="auto"/>
              <w:jc w:val="both"/>
              <w:rPr>
                <w:rFonts w:ascii="Times New Roman" w:hAnsi="Times New Roman"/>
                <w:sz w:val="24"/>
                <w:szCs w:val="24"/>
              </w:rPr>
            </w:pPr>
            <w:r w:rsidRPr="0098231D">
              <w:rPr>
                <w:rFonts w:ascii="Times New Roman" w:hAnsi="Times New Roman"/>
                <w:sz w:val="24"/>
                <w:szCs w:val="24"/>
              </w:rPr>
              <w:t>Сложности с подвозом детей в школу</w:t>
            </w:r>
          </w:p>
          <w:p w:rsidR="00446E97" w:rsidRPr="0098231D" w:rsidRDefault="00446E97" w:rsidP="00446E97">
            <w:pPr>
              <w:pStyle w:val="a4"/>
              <w:numPr>
                <w:ilvl w:val="0"/>
                <w:numId w:val="34"/>
              </w:numPr>
              <w:spacing w:after="0" w:line="360" w:lineRule="auto"/>
              <w:jc w:val="both"/>
              <w:rPr>
                <w:rFonts w:ascii="Times New Roman" w:hAnsi="Times New Roman"/>
                <w:sz w:val="24"/>
                <w:szCs w:val="24"/>
              </w:rPr>
            </w:pPr>
            <w:r w:rsidRPr="0098231D">
              <w:rPr>
                <w:rFonts w:ascii="Times New Roman" w:hAnsi="Times New Roman"/>
                <w:sz w:val="24"/>
                <w:szCs w:val="24"/>
              </w:rPr>
              <w:t>Финансовые трудности при подготовке к школе</w:t>
            </w:r>
          </w:p>
          <w:p w:rsidR="00446E97" w:rsidRPr="0098231D" w:rsidRDefault="00446E97" w:rsidP="00446E97">
            <w:pPr>
              <w:pStyle w:val="a4"/>
              <w:numPr>
                <w:ilvl w:val="0"/>
                <w:numId w:val="34"/>
              </w:numPr>
              <w:spacing w:after="0" w:line="360" w:lineRule="auto"/>
              <w:jc w:val="both"/>
              <w:rPr>
                <w:rFonts w:ascii="Times New Roman" w:hAnsi="Times New Roman"/>
                <w:sz w:val="24"/>
                <w:szCs w:val="24"/>
              </w:rPr>
            </w:pPr>
            <w:r w:rsidRPr="0098231D">
              <w:rPr>
                <w:rFonts w:ascii="Times New Roman" w:hAnsi="Times New Roman"/>
                <w:sz w:val="24"/>
                <w:szCs w:val="24"/>
              </w:rPr>
              <w:t>Нехватка дополнительных кружков, секций</w:t>
            </w:r>
          </w:p>
          <w:p w:rsidR="00446E97" w:rsidRPr="0098231D" w:rsidRDefault="00446E97" w:rsidP="00446E97">
            <w:pPr>
              <w:pStyle w:val="a4"/>
              <w:numPr>
                <w:ilvl w:val="0"/>
                <w:numId w:val="34"/>
              </w:numPr>
              <w:spacing w:after="0" w:line="360" w:lineRule="auto"/>
              <w:jc w:val="both"/>
              <w:rPr>
                <w:rFonts w:ascii="Times New Roman" w:hAnsi="Times New Roman"/>
                <w:sz w:val="24"/>
                <w:szCs w:val="24"/>
              </w:rPr>
            </w:pPr>
            <w:r w:rsidRPr="0098231D">
              <w:rPr>
                <w:rFonts w:ascii="Times New Roman" w:hAnsi="Times New Roman"/>
                <w:sz w:val="24"/>
                <w:szCs w:val="24"/>
              </w:rPr>
              <w:t>Плохое отношение учителей</w:t>
            </w:r>
          </w:p>
          <w:p w:rsidR="00446E97" w:rsidRPr="0098231D" w:rsidRDefault="00446E97" w:rsidP="00446E97">
            <w:pPr>
              <w:pStyle w:val="a4"/>
              <w:numPr>
                <w:ilvl w:val="0"/>
                <w:numId w:val="34"/>
              </w:numPr>
              <w:spacing w:after="0" w:line="360" w:lineRule="auto"/>
              <w:jc w:val="both"/>
              <w:rPr>
                <w:rFonts w:ascii="Times New Roman" w:hAnsi="Times New Roman"/>
                <w:sz w:val="24"/>
                <w:szCs w:val="24"/>
              </w:rPr>
            </w:pPr>
            <w:r w:rsidRPr="0098231D">
              <w:rPr>
                <w:rFonts w:ascii="Times New Roman" w:hAnsi="Times New Roman"/>
                <w:sz w:val="24"/>
                <w:szCs w:val="24"/>
              </w:rPr>
              <w:t>Нехватка педагогов-предметников</w:t>
            </w:r>
          </w:p>
          <w:p w:rsidR="00446E97" w:rsidRPr="0098231D" w:rsidRDefault="00446E97" w:rsidP="00446E97">
            <w:pPr>
              <w:pStyle w:val="a4"/>
              <w:numPr>
                <w:ilvl w:val="0"/>
                <w:numId w:val="34"/>
              </w:numPr>
              <w:spacing w:after="0" w:line="360" w:lineRule="auto"/>
              <w:jc w:val="both"/>
              <w:rPr>
                <w:rFonts w:ascii="Times New Roman" w:hAnsi="Times New Roman"/>
                <w:sz w:val="24"/>
                <w:szCs w:val="24"/>
              </w:rPr>
            </w:pPr>
            <w:r w:rsidRPr="0098231D">
              <w:rPr>
                <w:rFonts w:ascii="Times New Roman" w:hAnsi="Times New Roman"/>
                <w:sz w:val="24"/>
                <w:szCs w:val="24"/>
              </w:rPr>
              <w:t>Низкий уровень квалификации кадров</w:t>
            </w:r>
          </w:p>
          <w:p w:rsidR="00446E97" w:rsidRPr="0098231D" w:rsidRDefault="00446E97" w:rsidP="00446E97">
            <w:pPr>
              <w:pStyle w:val="a4"/>
              <w:numPr>
                <w:ilvl w:val="0"/>
                <w:numId w:val="34"/>
              </w:numPr>
              <w:spacing w:after="0" w:line="360" w:lineRule="auto"/>
              <w:jc w:val="both"/>
              <w:rPr>
                <w:rFonts w:ascii="Times New Roman" w:hAnsi="Times New Roman"/>
                <w:sz w:val="24"/>
                <w:szCs w:val="24"/>
              </w:rPr>
            </w:pPr>
            <w:r w:rsidRPr="0098231D">
              <w:rPr>
                <w:rFonts w:ascii="Times New Roman" w:hAnsi="Times New Roman"/>
                <w:sz w:val="24"/>
                <w:szCs w:val="24"/>
              </w:rPr>
              <w:t>Нехватка молодых специалистов</w:t>
            </w:r>
          </w:p>
        </w:tc>
        <w:tc>
          <w:tcPr>
            <w:tcW w:w="5211" w:type="dxa"/>
            <w:shd w:val="clear" w:color="auto" w:fill="auto"/>
          </w:tcPr>
          <w:p w:rsidR="00446E97" w:rsidRPr="0098231D" w:rsidRDefault="00446E97" w:rsidP="00446E97">
            <w:pPr>
              <w:pStyle w:val="a4"/>
              <w:numPr>
                <w:ilvl w:val="0"/>
                <w:numId w:val="34"/>
              </w:numPr>
              <w:spacing w:after="0" w:line="360" w:lineRule="auto"/>
              <w:jc w:val="both"/>
              <w:rPr>
                <w:rFonts w:ascii="Times New Roman" w:hAnsi="Times New Roman"/>
                <w:sz w:val="24"/>
                <w:szCs w:val="24"/>
              </w:rPr>
            </w:pPr>
            <w:r w:rsidRPr="0098231D">
              <w:rPr>
                <w:rFonts w:ascii="Times New Roman" w:hAnsi="Times New Roman"/>
                <w:sz w:val="24"/>
                <w:szCs w:val="24"/>
              </w:rPr>
              <w:t>Нет молодых специалистов</w:t>
            </w:r>
          </w:p>
          <w:p w:rsidR="00446E97" w:rsidRPr="0098231D" w:rsidRDefault="00446E97" w:rsidP="00446E97">
            <w:pPr>
              <w:pStyle w:val="a4"/>
              <w:numPr>
                <w:ilvl w:val="0"/>
                <w:numId w:val="34"/>
              </w:numPr>
              <w:spacing w:after="0" w:line="360" w:lineRule="auto"/>
              <w:jc w:val="both"/>
              <w:rPr>
                <w:rFonts w:ascii="Times New Roman" w:hAnsi="Times New Roman"/>
                <w:sz w:val="24"/>
                <w:szCs w:val="24"/>
              </w:rPr>
            </w:pPr>
            <w:r w:rsidRPr="0098231D">
              <w:rPr>
                <w:rFonts w:ascii="Times New Roman" w:hAnsi="Times New Roman"/>
                <w:sz w:val="24"/>
                <w:szCs w:val="24"/>
              </w:rPr>
              <w:t>С детьми не занимаются дополнительно</w:t>
            </w:r>
          </w:p>
          <w:p w:rsidR="00446E97" w:rsidRPr="0098231D" w:rsidRDefault="00446E97" w:rsidP="00446E97">
            <w:pPr>
              <w:pStyle w:val="a4"/>
              <w:numPr>
                <w:ilvl w:val="0"/>
                <w:numId w:val="34"/>
              </w:numPr>
              <w:spacing w:after="0" w:line="360" w:lineRule="auto"/>
              <w:jc w:val="both"/>
              <w:rPr>
                <w:rFonts w:ascii="Times New Roman" w:hAnsi="Times New Roman"/>
                <w:sz w:val="24"/>
                <w:szCs w:val="24"/>
              </w:rPr>
            </w:pPr>
            <w:r w:rsidRPr="0098231D">
              <w:rPr>
                <w:rFonts w:ascii="Times New Roman" w:hAnsi="Times New Roman"/>
                <w:sz w:val="24"/>
                <w:szCs w:val="24"/>
              </w:rPr>
              <w:t>Нет профильных направлений дополнительных занятий</w:t>
            </w:r>
          </w:p>
          <w:p w:rsidR="00446E97" w:rsidRPr="0098231D" w:rsidRDefault="00446E97" w:rsidP="00446E97">
            <w:pPr>
              <w:pStyle w:val="a4"/>
              <w:numPr>
                <w:ilvl w:val="0"/>
                <w:numId w:val="34"/>
              </w:numPr>
              <w:spacing w:after="0" w:line="360" w:lineRule="auto"/>
              <w:jc w:val="both"/>
              <w:rPr>
                <w:rFonts w:ascii="Times New Roman" w:hAnsi="Times New Roman"/>
                <w:sz w:val="24"/>
                <w:szCs w:val="24"/>
              </w:rPr>
            </w:pPr>
            <w:r w:rsidRPr="0098231D">
              <w:rPr>
                <w:rFonts w:ascii="Times New Roman" w:hAnsi="Times New Roman"/>
                <w:sz w:val="24"/>
                <w:szCs w:val="24"/>
              </w:rPr>
              <w:t>Отсутствие интернета в школе</w:t>
            </w:r>
          </w:p>
          <w:p w:rsidR="00446E97" w:rsidRPr="0098231D" w:rsidRDefault="00446E97" w:rsidP="00446E97">
            <w:pPr>
              <w:pStyle w:val="a4"/>
              <w:numPr>
                <w:ilvl w:val="0"/>
                <w:numId w:val="34"/>
              </w:numPr>
              <w:spacing w:after="0" w:line="360" w:lineRule="auto"/>
              <w:jc w:val="both"/>
              <w:rPr>
                <w:rFonts w:ascii="Times New Roman" w:hAnsi="Times New Roman"/>
                <w:sz w:val="24"/>
                <w:szCs w:val="24"/>
              </w:rPr>
            </w:pPr>
            <w:r w:rsidRPr="0098231D">
              <w:rPr>
                <w:rFonts w:ascii="Times New Roman" w:hAnsi="Times New Roman"/>
                <w:sz w:val="24"/>
                <w:szCs w:val="24"/>
              </w:rPr>
              <w:t>Неквалифицированные педагоги</w:t>
            </w:r>
          </w:p>
          <w:p w:rsidR="00446E97" w:rsidRPr="0098231D" w:rsidRDefault="00446E97" w:rsidP="00446E97">
            <w:pPr>
              <w:pStyle w:val="a4"/>
              <w:numPr>
                <w:ilvl w:val="0"/>
                <w:numId w:val="34"/>
              </w:numPr>
              <w:spacing w:after="0" w:line="360" w:lineRule="auto"/>
              <w:jc w:val="both"/>
              <w:rPr>
                <w:rFonts w:ascii="Times New Roman" w:hAnsi="Times New Roman"/>
                <w:sz w:val="24"/>
                <w:szCs w:val="24"/>
              </w:rPr>
            </w:pPr>
            <w:r w:rsidRPr="0098231D">
              <w:rPr>
                <w:rFonts w:ascii="Times New Roman" w:hAnsi="Times New Roman"/>
                <w:sz w:val="24"/>
                <w:szCs w:val="24"/>
              </w:rPr>
              <w:t>Слабая материальная база</w:t>
            </w:r>
          </w:p>
          <w:p w:rsidR="00446E97" w:rsidRPr="0098231D" w:rsidRDefault="00446E97" w:rsidP="00446E97">
            <w:pPr>
              <w:pStyle w:val="a4"/>
              <w:numPr>
                <w:ilvl w:val="0"/>
                <w:numId w:val="34"/>
              </w:numPr>
              <w:spacing w:after="0" w:line="360" w:lineRule="auto"/>
              <w:jc w:val="both"/>
              <w:rPr>
                <w:rFonts w:ascii="Times New Roman" w:hAnsi="Times New Roman"/>
                <w:sz w:val="24"/>
                <w:szCs w:val="24"/>
              </w:rPr>
            </w:pPr>
            <w:r w:rsidRPr="0098231D">
              <w:rPr>
                <w:rFonts w:ascii="Times New Roman" w:hAnsi="Times New Roman"/>
                <w:sz w:val="24"/>
                <w:szCs w:val="24"/>
              </w:rPr>
              <w:t>Учителя не хотят работать</w:t>
            </w:r>
          </w:p>
          <w:p w:rsidR="00446E97" w:rsidRPr="0098231D" w:rsidRDefault="00446E97" w:rsidP="00446E97">
            <w:pPr>
              <w:pStyle w:val="a4"/>
              <w:spacing w:after="0" w:line="360" w:lineRule="auto"/>
              <w:ind w:left="0"/>
              <w:jc w:val="both"/>
              <w:rPr>
                <w:rFonts w:ascii="Times New Roman" w:hAnsi="Times New Roman"/>
                <w:sz w:val="24"/>
                <w:szCs w:val="24"/>
              </w:rPr>
            </w:pPr>
          </w:p>
        </w:tc>
      </w:tr>
    </w:tbl>
    <w:p w:rsidR="00446E97" w:rsidRDefault="00446E97" w:rsidP="00446E97">
      <w:pPr>
        <w:pStyle w:val="a4"/>
        <w:spacing w:after="0" w:line="360" w:lineRule="auto"/>
        <w:ind w:left="0" w:firstLine="709"/>
        <w:jc w:val="both"/>
        <w:rPr>
          <w:rFonts w:ascii="Times New Roman" w:hAnsi="Times New Roman"/>
          <w:sz w:val="24"/>
          <w:szCs w:val="24"/>
        </w:rPr>
      </w:pPr>
    </w:p>
    <w:p w:rsidR="00446E97" w:rsidRDefault="00446E97" w:rsidP="00446E97">
      <w:pPr>
        <w:pStyle w:val="a4"/>
        <w:spacing w:after="0" w:line="360" w:lineRule="auto"/>
        <w:ind w:left="0" w:firstLine="709"/>
        <w:jc w:val="both"/>
        <w:rPr>
          <w:rFonts w:ascii="Times New Roman" w:hAnsi="Times New Roman"/>
          <w:sz w:val="24"/>
          <w:szCs w:val="24"/>
        </w:rPr>
      </w:pPr>
      <w:r>
        <w:rPr>
          <w:rFonts w:ascii="Times New Roman" w:hAnsi="Times New Roman"/>
          <w:sz w:val="24"/>
          <w:szCs w:val="24"/>
        </w:rPr>
        <w:t xml:space="preserve">В 2011 году были предложены конкретные решения проблем в сферах: образование, досуг, благоустройство. Нежелание включать население в решение проблем территории привело к снижению социальной активности. Если в 2011 году 100 процентов опрошенных в Тойкинском сельском поселении были готовы оказывать любую помощь, в 2016 году 15 процентов вообще не желают включаться в общественную жизнь. </w:t>
      </w:r>
    </w:p>
    <w:p w:rsidR="00446E97" w:rsidRPr="007B2D6C" w:rsidRDefault="00446E97" w:rsidP="00446E97">
      <w:pPr>
        <w:pStyle w:val="a4"/>
        <w:spacing w:after="0" w:line="360" w:lineRule="auto"/>
        <w:ind w:left="0" w:firstLine="709"/>
        <w:jc w:val="both"/>
        <w:rPr>
          <w:rFonts w:ascii="Times New Roman" w:hAnsi="Times New Roman"/>
          <w:sz w:val="24"/>
          <w:szCs w:val="24"/>
        </w:rPr>
      </w:pPr>
      <w:r>
        <w:rPr>
          <w:noProof/>
        </w:rPr>
        <w:drawing>
          <wp:inline distT="0" distB="0" distL="0" distR="0">
            <wp:extent cx="5722245" cy="4433301"/>
            <wp:effectExtent l="6093" t="6102" r="5712" b="8772"/>
            <wp:docPr id="3"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92614" w:rsidRDefault="00D92614" w:rsidP="00446E97">
      <w:pPr>
        <w:pStyle w:val="a4"/>
        <w:spacing w:after="0" w:line="360" w:lineRule="auto"/>
        <w:ind w:left="0" w:firstLine="709"/>
        <w:jc w:val="both"/>
        <w:rPr>
          <w:rFonts w:ascii="Times New Roman" w:hAnsi="Times New Roman"/>
          <w:sz w:val="24"/>
          <w:szCs w:val="28"/>
        </w:rPr>
      </w:pPr>
    </w:p>
    <w:p w:rsidR="00446E97" w:rsidRDefault="00446E97" w:rsidP="00446E97">
      <w:pPr>
        <w:pStyle w:val="a4"/>
        <w:spacing w:after="0" w:line="360" w:lineRule="auto"/>
        <w:ind w:left="0" w:firstLine="709"/>
        <w:jc w:val="both"/>
        <w:rPr>
          <w:rFonts w:ascii="Times New Roman" w:hAnsi="Times New Roman"/>
          <w:sz w:val="24"/>
          <w:szCs w:val="28"/>
        </w:rPr>
      </w:pPr>
      <w:r w:rsidRPr="00751E52">
        <w:rPr>
          <w:rFonts w:ascii="Times New Roman" w:hAnsi="Times New Roman"/>
          <w:sz w:val="24"/>
          <w:szCs w:val="28"/>
        </w:rPr>
        <w:t xml:space="preserve">Другой пример – Частинский муниципальный район. В ходе публичной презентации на аппаратном совещании глав поселений состоялось активное обсуждение полученных результатов и озвученных проблем. Заместитель главы по социальным вопросам публично обещала взять на себя курирование решения проблем во всех сферах. </w:t>
      </w:r>
    </w:p>
    <w:p w:rsidR="00446E97" w:rsidRDefault="00446E97" w:rsidP="00446E97">
      <w:pPr>
        <w:pStyle w:val="a4"/>
        <w:spacing w:after="0" w:line="360" w:lineRule="auto"/>
        <w:ind w:left="0" w:firstLine="709"/>
        <w:jc w:val="both"/>
        <w:rPr>
          <w:rFonts w:ascii="Times New Roman" w:hAnsi="Times New Roman"/>
          <w:sz w:val="24"/>
          <w:szCs w:val="28"/>
        </w:rPr>
      </w:pPr>
      <w:r w:rsidRPr="00751E52">
        <w:rPr>
          <w:rFonts w:ascii="Times New Roman" w:hAnsi="Times New Roman"/>
          <w:sz w:val="24"/>
          <w:szCs w:val="28"/>
        </w:rPr>
        <w:t>В течение четырех лет к процессу подключились общественные организации, которые принимали посильное участие в решении проблем территории в ходе реализации социальных проектов. Особое внимание было уделено сфере здравоохранения – за несколько лет было реализовано несколько</w:t>
      </w:r>
      <w:r>
        <w:rPr>
          <w:rFonts w:ascii="Times New Roman" w:hAnsi="Times New Roman"/>
          <w:sz w:val="24"/>
          <w:szCs w:val="28"/>
        </w:rPr>
        <w:t xml:space="preserve"> социальных</w:t>
      </w:r>
      <w:r w:rsidRPr="00751E52">
        <w:rPr>
          <w:rFonts w:ascii="Times New Roman" w:hAnsi="Times New Roman"/>
          <w:sz w:val="24"/>
          <w:szCs w:val="28"/>
        </w:rPr>
        <w:t xml:space="preserve"> проектов, направленных на формирование системы общественного контроля за деятельностью центральной районной больницы, поликлиник и ФАПов. Результат – повышение средних оценок сфере здравоохранения практически во всех поселениях района.</w:t>
      </w:r>
    </w:p>
    <w:p w:rsidR="00446E97" w:rsidRPr="00751E52" w:rsidRDefault="00446E97" w:rsidP="00446E97">
      <w:pPr>
        <w:pStyle w:val="a4"/>
        <w:spacing w:after="0" w:line="360" w:lineRule="auto"/>
        <w:ind w:left="0" w:firstLine="709"/>
        <w:jc w:val="both"/>
        <w:rPr>
          <w:rFonts w:ascii="Times New Roman" w:hAnsi="Times New Roman"/>
          <w:sz w:val="24"/>
          <w:szCs w:val="28"/>
        </w:rPr>
      </w:pPr>
    </w:p>
    <w:p w:rsidR="00446E97" w:rsidRDefault="00446E97" w:rsidP="00446E97">
      <w:pPr>
        <w:pStyle w:val="a4"/>
        <w:spacing w:after="0" w:line="240" w:lineRule="auto"/>
        <w:ind w:left="1211"/>
        <w:rPr>
          <w:rFonts w:ascii="Times New Roman" w:hAnsi="Times New Roman"/>
          <w:b/>
          <w:sz w:val="28"/>
          <w:szCs w:val="28"/>
        </w:rPr>
      </w:pPr>
      <w:r>
        <w:rPr>
          <w:noProof/>
        </w:rPr>
        <w:drawing>
          <wp:inline distT="0" distB="0" distL="0" distR="0">
            <wp:extent cx="5258180" cy="2826649"/>
            <wp:effectExtent l="6097" t="6091" r="3048" b="5710"/>
            <wp:docPr id="2"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rFonts w:ascii="Times New Roman" w:hAnsi="Times New Roman"/>
          <w:b/>
          <w:sz w:val="28"/>
          <w:szCs w:val="28"/>
        </w:rPr>
        <w:t xml:space="preserve"> </w:t>
      </w:r>
    </w:p>
    <w:p w:rsidR="00446E97" w:rsidRDefault="00446E97" w:rsidP="00446E97">
      <w:pPr>
        <w:pStyle w:val="a4"/>
        <w:spacing w:after="0" w:line="360" w:lineRule="auto"/>
        <w:ind w:left="142" w:firstLine="709"/>
        <w:jc w:val="both"/>
        <w:rPr>
          <w:rFonts w:ascii="Times New Roman" w:hAnsi="Times New Roman"/>
          <w:sz w:val="24"/>
          <w:szCs w:val="24"/>
        </w:rPr>
      </w:pPr>
    </w:p>
    <w:p w:rsidR="00446E97" w:rsidRPr="00132401" w:rsidRDefault="00446E97" w:rsidP="00446E97">
      <w:pPr>
        <w:pStyle w:val="a4"/>
        <w:spacing w:after="0" w:line="360" w:lineRule="auto"/>
        <w:ind w:left="142" w:firstLine="709"/>
        <w:jc w:val="both"/>
        <w:rPr>
          <w:rFonts w:ascii="Times New Roman" w:hAnsi="Times New Roman"/>
          <w:sz w:val="24"/>
          <w:szCs w:val="24"/>
        </w:rPr>
      </w:pPr>
      <w:r w:rsidRPr="00132401">
        <w:rPr>
          <w:rFonts w:ascii="Times New Roman" w:hAnsi="Times New Roman"/>
          <w:sz w:val="24"/>
          <w:szCs w:val="24"/>
        </w:rPr>
        <w:t xml:space="preserve">Постоянный диалог органов власти с местными НКО, инициативными группами и активистами привел к формированию качественно новой позиции жителей. В Ножовском сельском поселении (социальная активность жителей представлена на графике) произошло резкое снижение количества жителей, готовых участвовать в субботниках и общественных организациях – практически на 40 процентов. При этом рост показали такие группы, как «самостоятельное решение проблем территории» и «готовность оказать любую помощь, в том числе материальную». График демонстрирует переход сферы интересов жителей территории от стандартных «активностей» таких как субботники, к более самостоятельным. </w:t>
      </w:r>
    </w:p>
    <w:p w:rsidR="00446E97" w:rsidRDefault="00446E97" w:rsidP="00446E97">
      <w:pPr>
        <w:pStyle w:val="a4"/>
        <w:spacing w:after="0" w:line="360" w:lineRule="auto"/>
        <w:ind w:left="0" w:firstLine="709"/>
        <w:rPr>
          <w:rFonts w:ascii="Times New Roman" w:hAnsi="Times New Roman"/>
          <w:sz w:val="24"/>
          <w:szCs w:val="28"/>
        </w:rPr>
      </w:pPr>
      <w:r>
        <w:rPr>
          <w:noProof/>
        </w:rPr>
        <w:drawing>
          <wp:inline distT="0" distB="0" distL="0" distR="0">
            <wp:extent cx="6162675" cy="4076700"/>
            <wp:effectExtent l="19050" t="0" r="9525" b="0"/>
            <wp:docPr id="1" name="Диаграмма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5"/>
                    <pic:cNvPicPr>
                      <a:picLocks noChangeArrowheads="1"/>
                    </pic:cNvPicPr>
                  </pic:nvPicPr>
                  <pic:blipFill>
                    <a:blip r:embed="rId22"/>
                    <a:srcRect/>
                    <a:stretch>
                      <a:fillRect/>
                    </a:stretch>
                  </pic:blipFill>
                  <pic:spPr bwMode="auto">
                    <a:xfrm>
                      <a:off x="0" y="0"/>
                      <a:ext cx="6162675" cy="4076700"/>
                    </a:xfrm>
                    <a:prstGeom prst="rect">
                      <a:avLst/>
                    </a:prstGeom>
                    <a:noFill/>
                    <a:ln w="9525">
                      <a:noFill/>
                      <a:miter lim="800000"/>
                      <a:headEnd/>
                      <a:tailEnd/>
                    </a:ln>
                  </pic:spPr>
                </pic:pic>
              </a:graphicData>
            </a:graphic>
          </wp:inline>
        </w:drawing>
      </w:r>
    </w:p>
    <w:p w:rsidR="00D92614" w:rsidRDefault="00D92614" w:rsidP="00446E97">
      <w:pPr>
        <w:pStyle w:val="a4"/>
        <w:spacing w:after="0" w:line="360" w:lineRule="auto"/>
        <w:ind w:left="142" w:firstLine="709"/>
        <w:jc w:val="both"/>
        <w:rPr>
          <w:rFonts w:ascii="Times New Roman" w:hAnsi="Times New Roman"/>
          <w:sz w:val="24"/>
          <w:szCs w:val="24"/>
        </w:rPr>
      </w:pPr>
    </w:p>
    <w:p w:rsidR="00446E97" w:rsidRDefault="00446E97" w:rsidP="00446E97">
      <w:pPr>
        <w:pStyle w:val="a4"/>
        <w:spacing w:after="0" w:line="360" w:lineRule="auto"/>
        <w:ind w:left="142" w:firstLine="709"/>
        <w:jc w:val="both"/>
        <w:rPr>
          <w:rFonts w:ascii="Times New Roman" w:hAnsi="Times New Roman"/>
          <w:sz w:val="24"/>
          <w:szCs w:val="24"/>
        </w:rPr>
      </w:pPr>
      <w:r w:rsidRPr="00132401">
        <w:rPr>
          <w:rFonts w:ascii="Times New Roman" w:hAnsi="Times New Roman"/>
          <w:sz w:val="24"/>
          <w:szCs w:val="24"/>
        </w:rPr>
        <w:t xml:space="preserve">Активность населения </w:t>
      </w:r>
      <w:r>
        <w:rPr>
          <w:rFonts w:ascii="Times New Roman" w:hAnsi="Times New Roman"/>
          <w:sz w:val="24"/>
          <w:szCs w:val="24"/>
        </w:rPr>
        <w:t xml:space="preserve">в Частинском районе </w:t>
      </w:r>
      <w:r w:rsidRPr="00132401">
        <w:rPr>
          <w:rFonts w:ascii="Times New Roman" w:hAnsi="Times New Roman"/>
          <w:sz w:val="24"/>
          <w:szCs w:val="24"/>
        </w:rPr>
        <w:t>за последние годы претерпела изменения – это и потребность  в лидерах, и нежелание заниматься стандартными формами активизма</w:t>
      </w:r>
      <w:r>
        <w:rPr>
          <w:rFonts w:ascii="Times New Roman" w:hAnsi="Times New Roman"/>
          <w:sz w:val="24"/>
          <w:szCs w:val="24"/>
        </w:rPr>
        <w:t>,</w:t>
      </w:r>
      <w:r w:rsidRPr="00132401">
        <w:rPr>
          <w:rFonts w:ascii="Times New Roman" w:hAnsi="Times New Roman"/>
          <w:sz w:val="24"/>
          <w:szCs w:val="24"/>
        </w:rPr>
        <w:t xml:space="preserve"> и желание самостоятельно решать проблемы территории</w:t>
      </w:r>
      <w:r>
        <w:rPr>
          <w:rFonts w:ascii="Times New Roman" w:hAnsi="Times New Roman"/>
          <w:sz w:val="24"/>
          <w:szCs w:val="24"/>
        </w:rPr>
        <w:t>.</w:t>
      </w:r>
    </w:p>
    <w:p w:rsidR="00446E97" w:rsidRPr="00E20C6C" w:rsidRDefault="00446E97" w:rsidP="00446E97">
      <w:pPr>
        <w:spacing w:after="0" w:line="360" w:lineRule="auto"/>
        <w:ind w:firstLine="851"/>
        <w:jc w:val="both"/>
        <w:rPr>
          <w:rFonts w:ascii="Times New Roman" w:hAnsi="Times New Roman"/>
          <w:sz w:val="24"/>
          <w:szCs w:val="24"/>
        </w:rPr>
      </w:pPr>
      <w:r w:rsidRPr="00E20C6C">
        <w:rPr>
          <w:rFonts w:ascii="Times New Roman" w:hAnsi="Times New Roman"/>
          <w:sz w:val="24"/>
          <w:szCs w:val="24"/>
        </w:rPr>
        <w:t>Сравнение изменений, произошедших в двух муниципальных районах, ставших пионерами исследований, демонстрирует положительный эффект разработки социального паспорта при правильном использовании. Востребованность исследования на территории и готовность органов местного самоуправления, представителей НКО и бизнеса опираться на его результаты при принятии решений – огромный риск разработки социальных паспортов территории</w:t>
      </w:r>
      <w:r>
        <w:rPr>
          <w:rFonts w:ascii="Times New Roman" w:hAnsi="Times New Roman"/>
          <w:sz w:val="24"/>
          <w:szCs w:val="24"/>
        </w:rPr>
        <w:t>, ведь</w:t>
      </w:r>
      <w:r w:rsidRPr="00E20C6C">
        <w:rPr>
          <w:rFonts w:ascii="Times New Roman" w:hAnsi="Times New Roman"/>
          <w:sz w:val="24"/>
          <w:szCs w:val="24"/>
        </w:rPr>
        <w:t xml:space="preserve"> мало грамотно составить выборку, разработать инструментарий, провести полевой этап и подготовить экспертно-аналитически</w:t>
      </w:r>
      <w:r w:rsidR="00D92614">
        <w:rPr>
          <w:rFonts w:ascii="Times New Roman" w:hAnsi="Times New Roman"/>
          <w:sz w:val="24"/>
          <w:szCs w:val="24"/>
        </w:rPr>
        <w:t>й</w:t>
      </w:r>
      <w:r w:rsidRPr="00E20C6C">
        <w:rPr>
          <w:rFonts w:ascii="Times New Roman" w:hAnsi="Times New Roman"/>
          <w:sz w:val="24"/>
          <w:szCs w:val="24"/>
        </w:rPr>
        <w:t xml:space="preserve"> отчет, важно продемонстрировать значимость </w:t>
      </w:r>
      <w:r>
        <w:rPr>
          <w:rFonts w:ascii="Times New Roman" w:hAnsi="Times New Roman"/>
          <w:sz w:val="24"/>
          <w:szCs w:val="24"/>
        </w:rPr>
        <w:t xml:space="preserve">и применимость </w:t>
      </w:r>
      <w:r w:rsidRPr="00E20C6C">
        <w:rPr>
          <w:rFonts w:ascii="Times New Roman" w:hAnsi="Times New Roman"/>
          <w:sz w:val="24"/>
          <w:szCs w:val="24"/>
        </w:rPr>
        <w:t>исследования</w:t>
      </w:r>
      <w:r>
        <w:rPr>
          <w:rFonts w:ascii="Times New Roman" w:hAnsi="Times New Roman"/>
          <w:sz w:val="24"/>
          <w:szCs w:val="24"/>
        </w:rPr>
        <w:t xml:space="preserve">, </w:t>
      </w:r>
      <w:r w:rsidRPr="00E20C6C">
        <w:rPr>
          <w:rFonts w:ascii="Times New Roman" w:hAnsi="Times New Roman"/>
          <w:sz w:val="24"/>
          <w:szCs w:val="24"/>
        </w:rPr>
        <w:t xml:space="preserve"> заинтересовать стейк-холдеров. </w:t>
      </w:r>
    </w:p>
    <w:p w:rsidR="00446E97" w:rsidRPr="00846E66" w:rsidRDefault="00446E97" w:rsidP="00446E97">
      <w:pPr>
        <w:rPr>
          <w:rFonts w:ascii="Times New Roman" w:eastAsia="Calibri" w:hAnsi="Times New Roman"/>
          <w:sz w:val="24"/>
          <w:szCs w:val="24"/>
        </w:rPr>
      </w:pPr>
    </w:p>
    <w:p w:rsidR="00446E97" w:rsidRPr="00846E66" w:rsidRDefault="00446E97" w:rsidP="00446E97">
      <w:pPr>
        <w:spacing w:after="0" w:line="360" w:lineRule="auto"/>
        <w:ind w:firstLine="709"/>
        <w:jc w:val="both"/>
        <w:rPr>
          <w:rFonts w:ascii="Times New Roman" w:eastAsia="Calibri" w:hAnsi="Times New Roman"/>
          <w:sz w:val="24"/>
          <w:szCs w:val="24"/>
        </w:rPr>
      </w:pPr>
    </w:p>
    <w:p w:rsidR="00B622A3" w:rsidRDefault="00B622A3" w:rsidP="00F13EC9">
      <w:pPr>
        <w:spacing w:after="0" w:line="240" w:lineRule="auto"/>
        <w:jc w:val="center"/>
        <w:rPr>
          <w:rFonts w:ascii="Times New Roman" w:hAnsi="Times New Roman" w:cs="Times New Roman"/>
          <w:b/>
          <w:sz w:val="28"/>
          <w:szCs w:val="28"/>
        </w:rPr>
      </w:pPr>
    </w:p>
    <w:p w:rsidR="00F223DC" w:rsidRDefault="00F223DC" w:rsidP="00F13EC9">
      <w:pPr>
        <w:spacing w:after="0" w:line="240" w:lineRule="auto"/>
        <w:jc w:val="center"/>
        <w:rPr>
          <w:rFonts w:ascii="Times New Roman" w:hAnsi="Times New Roman" w:cs="Times New Roman"/>
          <w:b/>
          <w:sz w:val="28"/>
          <w:szCs w:val="28"/>
        </w:rPr>
      </w:pPr>
    </w:p>
    <w:p w:rsidR="00F223DC" w:rsidRDefault="00F223DC" w:rsidP="00F13EC9">
      <w:pPr>
        <w:spacing w:after="0" w:line="240" w:lineRule="auto"/>
        <w:jc w:val="center"/>
        <w:rPr>
          <w:rFonts w:ascii="Times New Roman" w:hAnsi="Times New Roman" w:cs="Times New Roman"/>
          <w:b/>
          <w:sz w:val="28"/>
          <w:szCs w:val="28"/>
        </w:rPr>
      </w:pPr>
    </w:p>
    <w:p w:rsidR="00F223DC" w:rsidRDefault="00F223DC" w:rsidP="00F13EC9">
      <w:pPr>
        <w:spacing w:after="0" w:line="240" w:lineRule="auto"/>
        <w:jc w:val="center"/>
        <w:rPr>
          <w:rFonts w:ascii="Times New Roman" w:hAnsi="Times New Roman" w:cs="Times New Roman"/>
          <w:b/>
          <w:sz w:val="28"/>
          <w:szCs w:val="28"/>
        </w:rPr>
      </w:pPr>
    </w:p>
    <w:p w:rsidR="00F223DC" w:rsidRDefault="00F223DC" w:rsidP="00F13EC9">
      <w:pPr>
        <w:spacing w:after="0" w:line="240" w:lineRule="auto"/>
        <w:jc w:val="center"/>
        <w:rPr>
          <w:rFonts w:ascii="Times New Roman" w:hAnsi="Times New Roman" w:cs="Times New Roman"/>
          <w:b/>
          <w:sz w:val="28"/>
          <w:szCs w:val="28"/>
        </w:rPr>
      </w:pPr>
    </w:p>
    <w:p w:rsidR="00F223DC" w:rsidRDefault="00F223DC" w:rsidP="00F13EC9">
      <w:pPr>
        <w:spacing w:after="0" w:line="240" w:lineRule="auto"/>
        <w:jc w:val="center"/>
        <w:rPr>
          <w:rFonts w:ascii="Times New Roman" w:hAnsi="Times New Roman" w:cs="Times New Roman"/>
          <w:b/>
          <w:sz w:val="28"/>
          <w:szCs w:val="28"/>
        </w:rPr>
      </w:pPr>
    </w:p>
    <w:p w:rsidR="00F223DC" w:rsidRPr="00B622A3" w:rsidRDefault="00F223DC" w:rsidP="00F13EC9">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789372" cy="7219950"/>
            <wp:effectExtent l="19050" t="0" r="1828" b="0"/>
            <wp:docPr id="15" name="Рисунок 11" descr="C:\Users\Нина Николаевна\Downloads\Как читать соц паспо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ина Николаевна\Downloads\Как читать соц паспорт.jpg"/>
                    <pic:cNvPicPr>
                      <a:picLocks noChangeAspect="1" noChangeArrowheads="1"/>
                    </pic:cNvPicPr>
                  </pic:nvPicPr>
                  <pic:blipFill>
                    <a:blip r:embed="rId23" cstate="print"/>
                    <a:srcRect/>
                    <a:stretch>
                      <a:fillRect/>
                    </a:stretch>
                  </pic:blipFill>
                  <pic:spPr bwMode="auto">
                    <a:xfrm>
                      <a:off x="0" y="0"/>
                      <a:ext cx="5789372" cy="7219950"/>
                    </a:xfrm>
                    <a:prstGeom prst="rect">
                      <a:avLst/>
                    </a:prstGeom>
                    <a:noFill/>
                    <a:ln w="9525">
                      <a:noFill/>
                      <a:miter lim="800000"/>
                      <a:headEnd/>
                      <a:tailEnd/>
                    </a:ln>
                  </pic:spPr>
                </pic:pic>
              </a:graphicData>
            </a:graphic>
          </wp:inline>
        </w:drawing>
      </w:r>
    </w:p>
    <w:p w:rsidR="00B622A3" w:rsidRPr="00B622A3" w:rsidRDefault="00B622A3" w:rsidP="00F13EC9">
      <w:pPr>
        <w:spacing w:after="0" w:line="240" w:lineRule="auto"/>
        <w:jc w:val="center"/>
        <w:rPr>
          <w:rFonts w:ascii="Times New Roman" w:hAnsi="Times New Roman" w:cs="Times New Roman"/>
          <w:b/>
          <w:sz w:val="28"/>
          <w:szCs w:val="28"/>
        </w:rPr>
      </w:pPr>
    </w:p>
    <w:p w:rsidR="00B622A3" w:rsidRPr="00B622A3" w:rsidRDefault="00B622A3" w:rsidP="00F13EC9">
      <w:pPr>
        <w:spacing w:after="0" w:line="240" w:lineRule="auto"/>
        <w:jc w:val="center"/>
        <w:rPr>
          <w:rFonts w:ascii="Times New Roman" w:hAnsi="Times New Roman" w:cs="Times New Roman"/>
          <w:b/>
          <w:sz w:val="28"/>
          <w:szCs w:val="28"/>
        </w:rPr>
      </w:pPr>
    </w:p>
    <w:p w:rsidR="00B622A3" w:rsidRPr="00B622A3" w:rsidRDefault="00B622A3" w:rsidP="00F13EC9">
      <w:pPr>
        <w:spacing w:after="0" w:line="240" w:lineRule="auto"/>
        <w:jc w:val="center"/>
        <w:rPr>
          <w:rFonts w:ascii="Times New Roman" w:hAnsi="Times New Roman" w:cs="Times New Roman"/>
          <w:b/>
          <w:sz w:val="28"/>
          <w:szCs w:val="28"/>
        </w:rPr>
      </w:pPr>
    </w:p>
    <w:p w:rsidR="00B622A3" w:rsidRDefault="00B622A3" w:rsidP="00F13EC9">
      <w:pPr>
        <w:spacing w:after="0" w:line="240" w:lineRule="auto"/>
        <w:jc w:val="center"/>
        <w:rPr>
          <w:rFonts w:ascii="Times New Roman" w:hAnsi="Times New Roman" w:cs="Times New Roman"/>
          <w:b/>
          <w:sz w:val="28"/>
          <w:szCs w:val="28"/>
        </w:rPr>
      </w:pPr>
    </w:p>
    <w:p w:rsidR="00F223DC" w:rsidRDefault="00F223DC" w:rsidP="00F13EC9">
      <w:pPr>
        <w:spacing w:after="0" w:line="240" w:lineRule="auto"/>
        <w:jc w:val="center"/>
        <w:rPr>
          <w:rFonts w:ascii="Times New Roman" w:hAnsi="Times New Roman" w:cs="Times New Roman"/>
          <w:b/>
          <w:sz w:val="28"/>
          <w:szCs w:val="28"/>
        </w:rPr>
      </w:pPr>
    </w:p>
    <w:p w:rsidR="00F223DC" w:rsidRDefault="00F223DC" w:rsidP="00F13EC9">
      <w:pPr>
        <w:spacing w:after="0" w:line="240" w:lineRule="auto"/>
        <w:jc w:val="center"/>
        <w:rPr>
          <w:rFonts w:ascii="Times New Roman" w:hAnsi="Times New Roman" w:cs="Times New Roman"/>
          <w:b/>
          <w:sz w:val="28"/>
          <w:szCs w:val="28"/>
        </w:rPr>
      </w:pPr>
    </w:p>
    <w:p w:rsidR="00F223DC" w:rsidRDefault="00F223DC" w:rsidP="00F13EC9">
      <w:pPr>
        <w:spacing w:after="0" w:line="240" w:lineRule="auto"/>
        <w:jc w:val="center"/>
        <w:rPr>
          <w:rFonts w:ascii="Times New Roman" w:hAnsi="Times New Roman" w:cs="Times New Roman"/>
          <w:b/>
          <w:sz w:val="28"/>
          <w:szCs w:val="28"/>
        </w:rPr>
      </w:pPr>
    </w:p>
    <w:p w:rsidR="00F223DC" w:rsidRDefault="00F223DC" w:rsidP="00F13EC9">
      <w:pPr>
        <w:spacing w:after="0" w:line="240" w:lineRule="auto"/>
        <w:jc w:val="center"/>
        <w:rPr>
          <w:rFonts w:ascii="Times New Roman" w:hAnsi="Times New Roman" w:cs="Times New Roman"/>
          <w:b/>
          <w:sz w:val="28"/>
          <w:szCs w:val="28"/>
        </w:rPr>
      </w:pPr>
    </w:p>
    <w:p w:rsidR="00F223DC" w:rsidRDefault="00F223DC" w:rsidP="00F13EC9">
      <w:pPr>
        <w:spacing w:after="0" w:line="240" w:lineRule="auto"/>
        <w:jc w:val="center"/>
        <w:rPr>
          <w:rFonts w:ascii="Times New Roman" w:hAnsi="Times New Roman" w:cs="Times New Roman"/>
          <w:b/>
          <w:sz w:val="28"/>
          <w:szCs w:val="28"/>
        </w:rPr>
      </w:pPr>
    </w:p>
    <w:p w:rsidR="00F223DC" w:rsidRDefault="00F223DC" w:rsidP="00F13EC9">
      <w:pPr>
        <w:spacing w:after="0" w:line="240" w:lineRule="auto"/>
        <w:jc w:val="center"/>
        <w:rPr>
          <w:rFonts w:ascii="Times New Roman" w:hAnsi="Times New Roman" w:cs="Times New Roman"/>
          <w:b/>
          <w:sz w:val="28"/>
          <w:szCs w:val="28"/>
        </w:rPr>
      </w:pPr>
    </w:p>
    <w:p w:rsidR="00F223DC" w:rsidRDefault="00F223DC" w:rsidP="00F13EC9">
      <w:pPr>
        <w:spacing w:after="0" w:line="240" w:lineRule="auto"/>
        <w:jc w:val="center"/>
        <w:rPr>
          <w:rFonts w:ascii="Times New Roman" w:hAnsi="Times New Roman" w:cs="Times New Roman"/>
          <w:b/>
          <w:sz w:val="28"/>
          <w:szCs w:val="28"/>
        </w:rPr>
      </w:pPr>
    </w:p>
    <w:p w:rsidR="005A36F2" w:rsidRDefault="00925774" w:rsidP="00F13EC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Заключение</w:t>
      </w:r>
    </w:p>
    <w:p w:rsidR="00925774" w:rsidRPr="00A20304" w:rsidRDefault="00925774" w:rsidP="009F3C1E">
      <w:pPr>
        <w:spacing w:after="0" w:line="240" w:lineRule="auto"/>
        <w:ind w:firstLine="709"/>
        <w:jc w:val="both"/>
        <w:rPr>
          <w:rFonts w:ascii="Times New Roman" w:hAnsi="Times New Roman" w:cs="Times New Roman"/>
          <w:sz w:val="24"/>
          <w:szCs w:val="24"/>
        </w:rPr>
      </w:pPr>
      <w:r w:rsidRPr="00B3150C">
        <w:rPr>
          <w:rFonts w:ascii="Times New Roman" w:hAnsi="Times New Roman"/>
          <w:sz w:val="24"/>
          <w:szCs w:val="24"/>
        </w:rPr>
        <w:t>Фондом</w:t>
      </w:r>
      <w:r w:rsidR="00D46896">
        <w:rPr>
          <w:rFonts w:ascii="Times New Roman" w:hAnsi="Times New Roman"/>
          <w:sz w:val="24"/>
          <w:szCs w:val="24"/>
        </w:rPr>
        <w:t xml:space="preserve"> поддержки социальных инициатив</w:t>
      </w:r>
      <w:r w:rsidRPr="00B3150C">
        <w:rPr>
          <w:rFonts w:ascii="Times New Roman" w:hAnsi="Times New Roman"/>
          <w:sz w:val="24"/>
          <w:szCs w:val="24"/>
        </w:rPr>
        <w:t xml:space="preserve"> </w:t>
      </w:r>
      <w:r>
        <w:rPr>
          <w:rFonts w:ascii="Times New Roman" w:hAnsi="Times New Roman"/>
          <w:sz w:val="24"/>
          <w:szCs w:val="24"/>
        </w:rPr>
        <w:t>«Содействие» разработана унифицированная</w:t>
      </w:r>
      <w:r w:rsidR="00D46896">
        <w:rPr>
          <w:rFonts w:ascii="Times New Roman" w:hAnsi="Times New Roman"/>
          <w:sz w:val="24"/>
          <w:szCs w:val="24"/>
        </w:rPr>
        <w:t xml:space="preserve"> </w:t>
      </w:r>
      <w:r>
        <w:rPr>
          <w:rFonts w:ascii="Times New Roman" w:hAnsi="Times New Roman"/>
          <w:sz w:val="24"/>
          <w:szCs w:val="24"/>
        </w:rPr>
        <w:t>методика</w:t>
      </w:r>
      <w:r w:rsidRPr="00B3150C">
        <w:rPr>
          <w:rFonts w:ascii="Times New Roman" w:hAnsi="Times New Roman"/>
          <w:sz w:val="24"/>
          <w:szCs w:val="24"/>
        </w:rPr>
        <w:t xml:space="preserve"> создания социального паспорта</w:t>
      </w:r>
      <w:r>
        <w:rPr>
          <w:rFonts w:ascii="Times New Roman" w:hAnsi="Times New Roman"/>
          <w:sz w:val="24"/>
          <w:szCs w:val="24"/>
        </w:rPr>
        <w:t xml:space="preserve">, применимая для тиражирования в различных типах муниципальных образований - </w:t>
      </w:r>
      <w:r w:rsidRPr="00B3150C">
        <w:rPr>
          <w:rFonts w:ascii="Times New Roman" w:hAnsi="Times New Roman"/>
          <w:sz w:val="24"/>
          <w:szCs w:val="24"/>
        </w:rPr>
        <w:t>муниципальный район, город, поселок городского типа и даже микрорайон города-миллионника</w:t>
      </w:r>
      <w:r>
        <w:rPr>
          <w:rFonts w:ascii="Times New Roman" w:hAnsi="Times New Roman"/>
          <w:sz w:val="24"/>
          <w:szCs w:val="24"/>
        </w:rPr>
        <w:t xml:space="preserve">. Методика создания социального паспорта </w:t>
      </w:r>
      <w:r w:rsidRPr="00B3150C">
        <w:rPr>
          <w:rFonts w:ascii="Times New Roman" w:hAnsi="Times New Roman"/>
          <w:sz w:val="24"/>
          <w:szCs w:val="24"/>
        </w:rPr>
        <w:t>зарекомендовала себя как доступная, понятная и эффективная подсказка в решении проблем территории силами местного сообщества.</w:t>
      </w:r>
      <w:r w:rsidR="009F3C1E">
        <w:rPr>
          <w:rFonts w:ascii="Times New Roman" w:hAnsi="Times New Roman"/>
          <w:sz w:val="24"/>
          <w:szCs w:val="24"/>
        </w:rPr>
        <w:t xml:space="preserve"> </w:t>
      </w:r>
      <w:r w:rsidR="00681ABF">
        <w:rPr>
          <w:rFonts w:ascii="Times New Roman" w:hAnsi="Times New Roman"/>
          <w:sz w:val="24"/>
          <w:szCs w:val="24"/>
        </w:rPr>
        <w:t xml:space="preserve">Экспертно-аналитическая работа, проводимая </w:t>
      </w:r>
      <w:r w:rsidR="00A20304">
        <w:rPr>
          <w:rFonts w:ascii="Times New Roman" w:hAnsi="Times New Roman"/>
          <w:sz w:val="24"/>
          <w:szCs w:val="24"/>
        </w:rPr>
        <w:t xml:space="preserve">в рамках создания социального паспорта, позволяет оценить состояние уровня жизни населения и влияние уровня активности жителей на развитие территории. </w:t>
      </w:r>
      <w:r w:rsidRPr="00F75B3F">
        <w:rPr>
          <w:rFonts w:ascii="Times New Roman" w:hAnsi="Times New Roman"/>
          <w:sz w:val="24"/>
          <w:szCs w:val="24"/>
        </w:rPr>
        <w:t>Аналитически выявленные</w:t>
      </w:r>
      <w:r w:rsidR="009F3C1E">
        <w:rPr>
          <w:rFonts w:ascii="Times New Roman" w:hAnsi="Times New Roman"/>
          <w:sz w:val="24"/>
          <w:szCs w:val="24"/>
        </w:rPr>
        <w:t xml:space="preserve"> </w:t>
      </w:r>
      <w:r w:rsidRPr="00F75B3F">
        <w:rPr>
          <w:rFonts w:ascii="Times New Roman" w:hAnsi="Times New Roman"/>
          <w:sz w:val="24"/>
          <w:szCs w:val="24"/>
        </w:rPr>
        <w:t>проблемы, наиболее актуальные для населения, презентация результатов для всех</w:t>
      </w:r>
      <w:r w:rsidR="009F3C1E">
        <w:rPr>
          <w:rFonts w:ascii="Times New Roman" w:hAnsi="Times New Roman"/>
          <w:sz w:val="24"/>
          <w:szCs w:val="24"/>
        </w:rPr>
        <w:t xml:space="preserve"> </w:t>
      </w:r>
      <w:r w:rsidRPr="00F75B3F">
        <w:rPr>
          <w:rFonts w:ascii="Times New Roman" w:hAnsi="Times New Roman"/>
          <w:sz w:val="24"/>
          <w:szCs w:val="24"/>
        </w:rPr>
        <w:t>жителей и местной власти, совместное обсуждение способствуют выстраиванию</w:t>
      </w:r>
      <w:r w:rsidR="009F3C1E">
        <w:rPr>
          <w:rFonts w:ascii="Times New Roman" w:hAnsi="Times New Roman"/>
          <w:sz w:val="24"/>
          <w:szCs w:val="24"/>
        </w:rPr>
        <w:t xml:space="preserve"> </w:t>
      </w:r>
      <w:r w:rsidRPr="00F75B3F">
        <w:rPr>
          <w:rFonts w:ascii="Times New Roman" w:hAnsi="Times New Roman"/>
          <w:sz w:val="24"/>
          <w:szCs w:val="24"/>
        </w:rPr>
        <w:t>диалога, позволяют лучше и эффективнее использовать имеющиеся ресурсы, развивают</w:t>
      </w:r>
      <w:r w:rsidR="009F3C1E">
        <w:rPr>
          <w:rFonts w:ascii="Times New Roman" w:hAnsi="Times New Roman"/>
          <w:sz w:val="24"/>
          <w:szCs w:val="24"/>
        </w:rPr>
        <w:t xml:space="preserve"> </w:t>
      </w:r>
      <w:r w:rsidRPr="00F75B3F">
        <w:rPr>
          <w:rFonts w:ascii="Times New Roman" w:hAnsi="Times New Roman"/>
          <w:sz w:val="24"/>
          <w:szCs w:val="24"/>
        </w:rPr>
        <w:t xml:space="preserve">горизонтальные отношения в сообществах. </w:t>
      </w:r>
      <w:r w:rsidR="00A20304" w:rsidRPr="00AB6A6B">
        <w:rPr>
          <w:rFonts w:ascii="Times New Roman" w:hAnsi="Times New Roman" w:cs="Times New Roman"/>
          <w:sz w:val="24"/>
          <w:szCs w:val="24"/>
        </w:rPr>
        <w:t>Социологическ</w:t>
      </w:r>
      <w:r w:rsidR="00A20304">
        <w:rPr>
          <w:rFonts w:ascii="Times New Roman" w:hAnsi="Times New Roman" w:cs="Times New Roman"/>
          <w:sz w:val="24"/>
          <w:szCs w:val="24"/>
        </w:rPr>
        <w:t>ие</w:t>
      </w:r>
      <w:r w:rsidR="00A20304" w:rsidRPr="00AB6A6B">
        <w:rPr>
          <w:rFonts w:ascii="Times New Roman" w:hAnsi="Times New Roman" w:cs="Times New Roman"/>
          <w:sz w:val="24"/>
          <w:szCs w:val="24"/>
        </w:rPr>
        <w:t xml:space="preserve"> исследовани</w:t>
      </w:r>
      <w:r w:rsidR="00A20304">
        <w:rPr>
          <w:rFonts w:ascii="Times New Roman" w:hAnsi="Times New Roman" w:cs="Times New Roman"/>
          <w:sz w:val="24"/>
          <w:szCs w:val="24"/>
        </w:rPr>
        <w:t>я</w:t>
      </w:r>
      <w:r w:rsidR="009F3C1E">
        <w:rPr>
          <w:rFonts w:ascii="Times New Roman" w:hAnsi="Times New Roman" w:cs="Times New Roman"/>
          <w:sz w:val="24"/>
          <w:szCs w:val="24"/>
        </w:rPr>
        <w:t xml:space="preserve"> </w:t>
      </w:r>
      <w:r w:rsidR="00C97383" w:rsidRPr="00AB6A6B">
        <w:rPr>
          <w:rFonts w:ascii="Times New Roman" w:hAnsi="Times New Roman" w:cs="Times New Roman"/>
          <w:sz w:val="24"/>
          <w:szCs w:val="24"/>
        </w:rPr>
        <w:t>позволя</w:t>
      </w:r>
      <w:r w:rsidR="00C97383">
        <w:rPr>
          <w:rFonts w:ascii="Times New Roman" w:hAnsi="Times New Roman" w:cs="Times New Roman"/>
          <w:sz w:val="24"/>
          <w:szCs w:val="24"/>
        </w:rPr>
        <w:t>ю</w:t>
      </w:r>
      <w:r w:rsidR="00C97383" w:rsidRPr="00AB6A6B">
        <w:rPr>
          <w:rFonts w:ascii="Times New Roman" w:hAnsi="Times New Roman" w:cs="Times New Roman"/>
          <w:sz w:val="24"/>
          <w:szCs w:val="24"/>
        </w:rPr>
        <w:t>т отслеживать</w:t>
      </w:r>
      <w:r w:rsidR="00A20304" w:rsidRPr="00AB6A6B">
        <w:rPr>
          <w:rFonts w:ascii="Times New Roman" w:hAnsi="Times New Roman" w:cs="Times New Roman"/>
          <w:sz w:val="24"/>
          <w:szCs w:val="24"/>
        </w:rPr>
        <w:t xml:space="preserve"> процессы, происходящие в обществе на основе изучения массовых представлений о них</w:t>
      </w:r>
      <w:r w:rsidR="00C97383">
        <w:rPr>
          <w:rFonts w:ascii="Times New Roman" w:hAnsi="Times New Roman" w:cs="Times New Roman"/>
          <w:sz w:val="24"/>
          <w:szCs w:val="24"/>
        </w:rPr>
        <w:t xml:space="preserve">, назначение данного </w:t>
      </w:r>
      <w:r w:rsidR="00A20304" w:rsidRPr="00AB6A6B">
        <w:rPr>
          <w:rFonts w:ascii="Times New Roman" w:hAnsi="Times New Roman" w:cs="Times New Roman"/>
          <w:sz w:val="24"/>
          <w:szCs w:val="24"/>
        </w:rPr>
        <w:t xml:space="preserve">исследования состоит в обеспечении управленческих структур и общественности свежей, регулярной и сопоставимой информацией о происходящих социальных процессах. </w:t>
      </w:r>
      <w:r w:rsidRPr="00F75B3F">
        <w:rPr>
          <w:rFonts w:ascii="Times New Roman" w:hAnsi="Times New Roman"/>
          <w:sz w:val="24"/>
          <w:szCs w:val="24"/>
        </w:rPr>
        <w:t>Карта предоставляет местному сообществу</w:t>
      </w:r>
      <w:r>
        <w:rPr>
          <w:rFonts w:ascii="Times New Roman" w:hAnsi="Times New Roman"/>
          <w:sz w:val="24"/>
          <w:szCs w:val="24"/>
        </w:rPr>
        <w:t xml:space="preserve"> доступную </w:t>
      </w:r>
      <w:r w:rsidRPr="00F75B3F">
        <w:rPr>
          <w:rFonts w:ascii="Times New Roman" w:hAnsi="Times New Roman"/>
          <w:sz w:val="24"/>
          <w:szCs w:val="24"/>
        </w:rPr>
        <w:t>информацию, котор</w:t>
      </w:r>
      <w:r>
        <w:rPr>
          <w:rFonts w:ascii="Times New Roman" w:hAnsi="Times New Roman"/>
          <w:sz w:val="24"/>
          <w:szCs w:val="24"/>
        </w:rPr>
        <w:t>ая</w:t>
      </w:r>
      <w:r w:rsidRPr="00F75B3F">
        <w:rPr>
          <w:rFonts w:ascii="Times New Roman" w:hAnsi="Times New Roman"/>
          <w:sz w:val="24"/>
          <w:szCs w:val="24"/>
        </w:rPr>
        <w:t xml:space="preserve"> становятся базой для будущих преобразований,</w:t>
      </w:r>
      <w:r w:rsidR="009F3C1E">
        <w:rPr>
          <w:rFonts w:ascii="Times New Roman" w:hAnsi="Times New Roman"/>
          <w:sz w:val="24"/>
          <w:szCs w:val="24"/>
        </w:rPr>
        <w:t xml:space="preserve"> </w:t>
      </w:r>
      <w:r w:rsidRPr="00F75B3F">
        <w:rPr>
          <w:rFonts w:ascii="Times New Roman" w:hAnsi="Times New Roman"/>
          <w:sz w:val="24"/>
          <w:szCs w:val="24"/>
        </w:rPr>
        <w:t>новым ресурсом, способствующим формированию инициатив и отношений, а также</w:t>
      </w:r>
      <w:r w:rsidR="009F3C1E">
        <w:rPr>
          <w:rFonts w:ascii="Times New Roman" w:hAnsi="Times New Roman"/>
          <w:sz w:val="24"/>
          <w:szCs w:val="24"/>
        </w:rPr>
        <w:t xml:space="preserve"> </w:t>
      </w:r>
      <w:r w:rsidRPr="00F75B3F">
        <w:rPr>
          <w:rFonts w:ascii="Times New Roman" w:hAnsi="Times New Roman"/>
          <w:sz w:val="24"/>
          <w:szCs w:val="24"/>
        </w:rPr>
        <w:t>систем управления ими.</w:t>
      </w:r>
    </w:p>
    <w:p w:rsidR="00D31AFC" w:rsidRDefault="00681ABF" w:rsidP="009F3C1E">
      <w:pPr>
        <w:spacing w:after="0" w:line="240" w:lineRule="auto"/>
        <w:ind w:firstLine="709"/>
        <w:jc w:val="both"/>
        <w:rPr>
          <w:rFonts w:ascii="Times New Roman" w:hAnsi="Times New Roman" w:cs="Times New Roman"/>
          <w:sz w:val="24"/>
          <w:szCs w:val="24"/>
        </w:rPr>
      </w:pPr>
      <w:r w:rsidRPr="00D70EE9">
        <w:rPr>
          <w:rFonts w:ascii="Times New Roman" w:eastAsia="Calibri" w:hAnsi="Times New Roman" w:cs="Times New Roman"/>
          <w:sz w:val="24"/>
          <w:szCs w:val="24"/>
        </w:rPr>
        <w:t xml:space="preserve">Оценка эффективности </w:t>
      </w:r>
      <w:r w:rsidR="00A20304">
        <w:rPr>
          <w:rFonts w:ascii="Times New Roman" w:eastAsia="Calibri" w:hAnsi="Times New Roman" w:cs="Times New Roman"/>
          <w:sz w:val="24"/>
          <w:szCs w:val="24"/>
        </w:rPr>
        <w:t>«Социального</w:t>
      </w:r>
      <w:r w:rsidRPr="00D70EE9">
        <w:rPr>
          <w:rFonts w:ascii="Times New Roman" w:eastAsia="Calibri" w:hAnsi="Times New Roman" w:cs="Times New Roman"/>
          <w:sz w:val="24"/>
          <w:szCs w:val="24"/>
        </w:rPr>
        <w:t xml:space="preserve"> паспорт</w:t>
      </w:r>
      <w:r w:rsidR="00A20304">
        <w:rPr>
          <w:rFonts w:ascii="Times New Roman" w:eastAsia="Calibri" w:hAnsi="Times New Roman" w:cs="Times New Roman"/>
          <w:sz w:val="24"/>
          <w:szCs w:val="24"/>
        </w:rPr>
        <w:t>а</w:t>
      </w:r>
      <w:r w:rsidRPr="00D70EE9">
        <w:rPr>
          <w:rFonts w:ascii="Times New Roman" w:eastAsia="Calibri" w:hAnsi="Times New Roman" w:cs="Times New Roman"/>
          <w:sz w:val="24"/>
          <w:szCs w:val="24"/>
        </w:rPr>
        <w:t xml:space="preserve"> территории» должна проводит</w:t>
      </w:r>
      <w:r>
        <w:rPr>
          <w:rFonts w:ascii="Times New Roman" w:eastAsia="Calibri" w:hAnsi="Times New Roman" w:cs="Times New Roman"/>
          <w:sz w:val="24"/>
          <w:szCs w:val="24"/>
        </w:rPr>
        <w:t>ь</w:t>
      </w:r>
      <w:r w:rsidRPr="00D70EE9">
        <w:rPr>
          <w:rFonts w:ascii="Times New Roman" w:eastAsia="Calibri" w:hAnsi="Times New Roman" w:cs="Times New Roman"/>
          <w:sz w:val="24"/>
          <w:szCs w:val="24"/>
        </w:rPr>
        <w:t xml:space="preserve">ся в двух аспектах – краткосрочном и перспективном. И, если краткосрочный эффект, такой как «заинтересованность ОМСУ в выданных рекомендациях», «доступность результатов исследования широким слоям населения», «готовность местного сообщества брать на себя ответственность за решение проблем территории» возможно оценить в ходе </w:t>
      </w:r>
      <w:r w:rsidR="00A20304">
        <w:rPr>
          <w:rFonts w:ascii="Times New Roman" w:eastAsia="Calibri" w:hAnsi="Times New Roman" w:cs="Times New Roman"/>
          <w:sz w:val="24"/>
          <w:szCs w:val="24"/>
        </w:rPr>
        <w:t>проведения этапов исследования</w:t>
      </w:r>
      <w:r w:rsidRPr="00D70EE9">
        <w:rPr>
          <w:rFonts w:ascii="Times New Roman" w:eastAsia="Calibri" w:hAnsi="Times New Roman" w:cs="Times New Roman"/>
          <w:sz w:val="24"/>
          <w:szCs w:val="24"/>
        </w:rPr>
        <w:t>, самый важный эффект «внесение ОМСУ изменений в социальные программы на основе потребностей местного сообщества, выделенных на основе результатов исследования» можно оценить только в длительной перспективе.</w:t>
      </w:r>
      <w:r w:rsidR="009F3C1E">
        <w:rPr>
          <w:rFonts w:ascii="Times New Roman" w:eastAsia="Calibri" w:hAnsi="Times New Roman" w:cs="Times New Roman"/>
          <w:sz w:val="24"/>
          <w:szCs w:val="24"/>
        </w:rPr>
        <w:t xml:space="preserve"> </w:t>
      </w:r>
      <w:r>
        <w:rPr>
          <w:rFonts w:ascii="Times New Roman" w:hAnsi="Times New Roman" w:cs="Times New Roman"/>
          <w:sz w:val="24"/>
          <w:szCs w:val="24"/>
        </w:rPr>
        <w:t xml:space="preserve">Важно не только провести исследование, выработать рекомендации, но и выстроить взаимодействие с органами местного самоуправления, сообществом территорий с целью повышения качества жизни. Составление социального паспорта является начальным этапом на пути создания условий для улучшения уровня жизни, активизации местного сообщества. Необходимо отслеживать изменения, происходящие в территориях, проводить углубленную оценку социальных сфер. Основываясь на опыте Фонда «Содействие» по внедрению практики выработки социальных паспортов территорий, </w:t>
      </w:r>
      <w:r w:rsidR="00C97383">
        <w:rPr>
          <w:rFonts w:ascii="Times New Roman" w:hAnsi="Times New Roman" w:cs="Times New Roman"/>
          <w:sz w:val="24"/>
          <w:szCs w:val="24"/>
        </w:rPr>
        <w:t>исследование можно</w:t>
      </w:r>
      <w:r>
        <w:rPr>
          <w:rFonts w:ascii="Times New Roman" w:hAnsi="Times New Roman" w:cs="Times New Roman"/>
          <w:sz w:val="24"/>
          <w:szCs w:val="24"/>
        </w:rPr>
        <w:t xml:space="preserve"> назвать катализатором для выстраивания качественно новых отношений, развития социального капитала</w:t>
      </w:r>
      <w:r w:rsidR="00A20304">
        <w:rPr>
          <w:rFonts w:ascii="Times New Roman" w:hAnsi="Times New Roman" w:cs="Times New Roman"/>
          <w:sz w:val="24"/>
          <w:szCs w:val="24"/>
        </w:rPr>
        <w:t xml:space="preserve"> муниципальных образований</w:t>
      </w:r>
      <w:r>
        <w:rPr>
          <w:rFonts w:ascii="Times New Roman" w:hAnsi="Times New Roman" w:cs="Times New Roman"/>
          <w:sz w:val="24"/>
          <w:szCs w:val="24"/>
        </w:rPr>
        <w:t>.</w:t>
      </w:r>
      <w:bookmarkStart w:id="0" w:name="_GoBack"/>
      <w:bookmarkEnd w:id="0"/>
    </w:p>
    <w:p w:rsidR="00B66092" w:rsidRDefault="00B66092" w:rsidP="00846E66">
      <w:pPr>
        <w:spacing w:after="0" w:line="360" w:lineRule="auto"/>
        <w:ind w:firstLine="709"/>
        <w:jc w:val="both"/>
        <w:rPr>
          <w:rFonts w:ascii="Times New Roman" w:hAnsi="Times New Roman" w:cs="Times New Roman"/>
          <w:sz w:val="24"/>
          <w:szCs w:val="24"/>
        </w:rPr>
      </w:pPr>
    </w:p>
    <w:p w:rsidR="00B66092" w:rsidRDefault="00B66092" w:rsidP="00846E66">
      <w:pPr>
        <w:spacing w:after="0" w:line="360" w:lineRule="auto"/>
        <w:ind w:firstLine="709"/>
        <w:jc w:val="both"/>
        <w:rPr>
          <w:rFonts w:ascii="Times New Roman" w:hAnsi="Times New Roman" w:cs="Times New Roman"/>
          <w:sz w:val="24"/>
          <w:szCs w:val="24"/>
        </w:rPr>
      </w:pPr>
    </w:p>
    <w:p w:rsidR="00B66092" w:rsidRPr="009F3C1E" w:rsidRDefault="00B66092" w:rsidP="009F3C1E">
      <w:pPr>
        <w:spacing w:after="0" w:line="240" w:lineRule="auto"/>
        <w:ind w:left="5245"/>
        <w:jc w:val="right"/>
        <w:rPr>
          <w:rFonts w:ascii="Times New Roman" w:hAnsi="Times New Roman" w:cs="Times New Roman"/>
          <w:b/>
          <w:color w:val="000000" w:themeColor="text1"/>
          <w:sz w:val="24"/>
          <w:szCs w:val="24"/>
        </w:rPr>
      </w:pPr>
      <w:r w:rsidRPr="009F3C1E">
        <w:rPr>
          <w:rFonts w:ascii="Times New Roman" w:hAnsi="Times New Roman" w:cs="Times New Roman"/>
          <w:b/>
          <w:color w:val="000000" w:themeColor="text1"/>
          <w:sz w:val="24"/>
          <w:szCs w:val="24"/>
        </w:rPr>
        <w:t xml:space="preserve">Исполнитель: </w:t>
      </w:r>
    </w:p>
    <w:p w:rsidR="00B66092" w:rsidRPr="009F3C1E" w:rsidRDefault="00B66092" w:rsidP="009F3C1E">
      <w:pPr>
        <w:spacing w:after="0" w:line="240" w:lineRule="auto"/>
        <w:ind w:left="5245"/>
        <w:jc w:val="right"/>
        <w:rPr>
          <w:rFonts w:ascii="Times New Roman" w:hAnsi="Times New Roman" w:cs="Times New Roman"/>
          <w:color w:val="000000" w:themeColor="text1"/>
          <w:sz w:val="24"/>
          <w:szCs w:val="24"/>
        </w:rPr>
      </w:pPr>
      <w:r w:rsidRPr="009F3C1E">
        <w:rPr>
          <w:rFonts w:ascii="Times New Roman" w:hAnsi="Times New Roman" w:cs="Times New Roman"/>
          <w:color w:val="000000" w:themeColor="text1"/>
          <w:sz w:val="24"/>
          <w:szCs w:val="24"/>
        </w:rPr>
        <w:t>Старикова Анастасия Сергеевна</w:t>
      </w:r>
    </w:p>
    <w:p w:rsidR="00B66092" w:rsidRPr="009F3C1E" w:rsidRDefault="00B66092" w:rsidP="009F3C1E">
      <w:pPr>
        <w:spacing w:after="0" w:line="240" w:lineRule="auto"/>
        <w:ind w:left="5245"/>
        <w:jc w:val="right"/>
        <w:rPr>
          <w:rFonts w:ascii="Times New Roman" w:hAnsi="Times New Roman" w:cs="Times New Roman"/>
          <w:color w:val="000000" w:themeColor="text1"/>
          <w:sz w:val="24"/>
          <w:szCs w:val="24"/>
        </w:rPr>
      </w:pPr>
      <w:r w:rsidRPr="009F3C1E">
        <w:rPr>
          <w:rFonts w:ascii="Times New Roman" w:hAnsi="Times New Roman" w:cs="Times New Roman"/>
          <w:color w:val="000000" w:themeColor="text1"/>
          <w:sz w:val="24"/>
          <w:szCs w:val="24"/>
        </w:rPr>
        <w:t>Тел. +7(342)212 23 20</w:t>
      </w:r>
    </w:p>
    <w:p w:rsidR="00B66092" w:rsidRPr="009F3C1E" w:rsidRDefault="00B66092" w:rsidP="009F3C1E">
      <w:pPr>
        <w:spacing w:after="0" w:line="240" w:lineRule="auto"/>
        <w:ind w:left="5245"/>
        <w:jc w:val="right"/>
        <w:rPr>
          <w:rFonts w:ascii="Times New Roman" w:hAnsi="Times New Roman" w:cs="Times New Roman"/>
          <w:color w:val="000000" w:themeColor="text1"/>
          <w:sz w:val="24"/>
          <w:szCs w:val="24"/>
        </w:rPr>
      </w:pPr>
      <w:r w:rsidRPr="009F3C1E">
        <w:rPr>
          <w:rFonts w:ascii="Times New Roman" w:hAnsi="Times New Roman" w:cs="Times New Roman"/>
          <w:color w:val="000000" w:themeColor="text1"/>
          <w:sz w:val="24"/>
          <w:szCs w:val="24"/>
          <w:lang w:val="en-US"/>
        </w:rPr>
        <w:t>e</w:t>
      </w:r>
      <w:r w:rsidRPr="009F3C1E">
        <w:rPr>
          <w:rFonts w:ascii="Times New Roman" w:hAnsi="Times New Roman" w:cs="Times New Roman"/>
          <w:color w:val="000000" w:themeColor="text1"/>
          <w:sz w:val="24"/>
          <w:szCs w:val="24"/>
        </w:rPr>
        <w:t>-</w:t>
      </w:r>
      <w:r w:rsidRPr="009F3C1E">
        <w:rPr>
          <w:rFonts w:ascii="Times New Roman" w:hAnsi="Times New Roman" w:cs="Times New Roman"/>
          <w:color w:val="000000" w:themeColor="text1"/>
          <w:sz w:val="24"/>
          <w:szCs w:val="24"/>
          <w:lang w:val="en-US"/>
        </w:rPr>
        <w:t>mail</w:t>
      </w:r>
      <w:r w:rsidRPr="009F3C1E">
        <w:rPr>
          <w:rFonts w:ascii="Times New Roman" w:hAnsi="Times New Roman" w:cs="Times New Roman"/>
          <w:color w:val="000000" w:themeColor="text1"/>
          <w:sz w:val="24"/>
          <w:szCs w:val="24"/>
        </w:rPr>
        <w:t xml:space="preserve">: </w:t>
      </w:r>
      <w:r w:rsidRPr="009F3C1E">
        <w:rPr>
          <w:rFonts w:ascii="Times New Roman" w:hAnsi="Times New Roman" w:cs="Times New Roman"/>
          <w:color w:val="000000" w:themeColor="text1"/>
          <w:sz w:val="24"/>
          <w:szCs w:val="24"/>
          <w:lang w:val="en-US"/>
        </w:rPr>
        <w:t>consaltingperm</w:t>
      </w:r>
      <w:r w:rsidRPr="009F3C1E">
        <w:rPr>
          <w:rFonts w:ascii="Times New Roman" w:hAnsi="Times New Roman" w:cs="Times New Roman"/>
          <w:color w:val="000000" w:themeColor="text1"/>
          <w:sz w:val="24"/>
          <w:szCs w:val="24"/>
        </w:rPr>
        <w:t>@</w:t>
      </w:r>
      <w:r w:rsidRPr="009F3C1E">
        <w:rPr>
          <w:rFonts w:ascii="Times New Roman" w:hAnsi="Times New Roman" w:cs="Times New Roman"/>
          <w:color w:val="000000" w:themeColor="text1"/>
          <w:sz w:val="24"/>
          <w:szCs w:val="24"/>
          <w:lang w:val="en-US"/>
        </w:rPr>
        <w:t>list</w:t>
      </w:r>
      <w:r w:rsidRPr="009F3C1E">
        <w:rPr>
          <w:rFonts w:ascii="Times New Roman" w:hAnsi="Times New Roman" w:cs="Times New Roman"/>
          <w:color w:val="000000" w:themeColor="text1"/>
          <w:sz w:val="24"/>
          <w:szCs w:val="24"/>
        </w:rPr>
        <w:t>.</w:t>
      </w:r>
      <w:r w:rsidRPr="009F3C1E">
        <w:rPr>
          <w:rFonts w:ascii="Times New Roman" w:hAnsi="Times New Roman" w:cs="Times New Roman"/>
          <w:color w:val="000000" w:themeColor="text1"/>
          <w:sz w:val="24"/>
          <w:szCs w:val="24"/>
          <w:lang w:val="en-US"/>
        </w:rPr>
        <w:t>ru</w:t>
      </w:r>
    </w:p>
    <w:p w:rsidR="00B66092" w:rsidRPr="009F3C1E" w:rsidRDefault="00B66092" w:rsidP="009F3C1E">
      <w:pPr>
        <w:spacing w:after="0" w:line="240" w:lineRule="auto"/>
        <w:ind w:left="5245"/>
        <w:jc w:val="right"/>
        <w:rPr>
          <w:rFonts w:ascii="Times New Roman" w:hAnsi="Times New Roman" w:cs="Times New Roman"/>
          <w:color w:val="000000" w:themeColor="text1"/>
          <w:sz w:val="24"/>
          <w:szCs w:val="24"/>
        </w:rPr>
      </w:pPr>
    </w:p>
    <w:p w:rsidR="00B66092" w:rsidRPr="009F3C1E" w:rsidRDefault="00B66092" w:rsidP="009F3C1E">
      <w:pPr>
        <w:spacing w:after="0" w:line="240" w:lineRule="auto"/>
        <w:ind w:left="5245"/>
        <w:jc w:val="right"/>
        <w:rPr>
          <w:rFonts w:ascii="Times New Roman" w:hAnsi="Times New Roman" w:cs="Times New Roman"/>
          <w:color w:val="000000" w:themeColor="text1"/>
          <w:sz w:val="24"/>
          <w:szCs w:val="24"/>
        </w:rPr>
      </w:pPr>
      <w:r w:rsidRPr="009F3C1E">
        <w:rPr>
          <w:rFonts w:ascii="Times New Roman" w:hAnsi="Times New Roman" w:cs="Times New Roman"/>
          <w:color w:val="000000" w:themeColor="text1"/>
          <w:sz w:val="24"/>
          <w:szCs w:val="24"/>
        </w:rPr>
        <w:t>ФПСИ «Содействие»</w:t>
      </w:r>
    </w:p>
    <w:p w:rsidR="00B66092" w:rsidRPr="009F3C1E" w:rsidRDefault="00B66092" w:rsidP="009F3C1E">
      <w:pPr>
        <w:spacing w:after="0" w:line="240" w:lineRule="auto"/>
        <w:ind w:left="5245"/>
        <w:jc w:val="right"/>
        <w:rPr>
          <w:rFonts w:ascii="Times New Roman" w:hAnsi="Times New Roman" w:cs="Times New Roman"/>
          <w:color w:val="000000" w:themeColor="text1"/>
          <w:sz w:val="24"/>
          <w:szCs w:val="24"/>
        </w:rPr>
      </w:pPr>
      <w:r w:rsidRPr="009F3C1E">
        <w:rPr>
          <w:rFonts w:ascii="Times New Roman" w:hAnsi="Times New Roman" w:cs="Times New Roman"/>
          <w:color w:val="000000" w:themeColor="text1"/>
          <w:sz w:val="24"/>
          <w:szCs w:val="24"/>
        </w:rPr>
        <w:t>г.Пермь, ул.Советская, 51а</w:t>
      </w:r>
    </w:p>
    <w:p w:rsidR="00B66092" w:rsidRPr="009F3C1E" w:rsidRDefault="00B66092" w:rsidP="009F3C1E">
      <w:pPr>
        <w:spacing w:after="0" w:line="240" w:lineRule="auto"/>
        <w:ind w:left="5245"/>
        <w:jc w:val="right"/>
        <w:rPr>
          <w:rFonts w:ascii="Times New Roman" w:hAnsi="Times New Roman" w:cs="Times New Roman"/>
          <w:color w:val="000000" w:themeColor="text1"/>
          <w:sz w:val="24"/>
          <w:szCs w:val="24"/>
        </w:rPr>
      </w:pPr>
      <w:r w:rsidRPr="009F3C1E">
        <w:rPr>
          <w:rFonts w:ascii="Times New Roman" w:hAnsi="Times New Roman" w:cs="Times New Roman"/>
          <w:color w:val="000000" w:themeColor="text1"/>
          <w:sz w:val="24"/>
          <w:szCs w:val="24"/>
        </w:rPr>
        <w:t>Тел (342)212-23-20;212-79-99</w:t>
      </w:r>
    </w:p>
    <w:p w:rsidR="00B66092" w:rsidRPr="009F3C1E" w:rsidRDefault="00B66092" w:rsidP="009F3C1E">
      <w:pPr>
        <w:spacing w:after="0" w:line="240" w:lineRule="auto"/>
        <w:ind w:left="5245"/>
        <w:jc w:val="right"/>
        <w:rPr>
          <w:rFonts w:ascii="Times New Roman" w:eastAsia="Calibri" w:hAnsi="Times New Roman" w:cs="Times New Roman"/>
          <w:sz w:val="24"/>
          <w:szCs w:val="24"/>
        </w:rPr>
      </w:pPr>
      <w:r w:rsidRPr="009F3C1E">
        <w:rPr>
          <w:rFonts w:ascii="Times New Roman" w:hAnsi="Times New Roman" w:cs="Times New Roman"/>
          <w:color w:val="000000" w:themeColor="text1"/>
          <w:sz w:val="24"/>
          <w:szCs w:val="24"/>
        </w:rPr>
        <w:t xml:space="preserve">Сайт: </w:t>
      </w:r>
      <w:hyperlink r:id="rId24" w:history="1">
        <w:r w:rsidRPr="009F3C1E">
          <w:rPr>
            <w:rFonts w:ascii="Times New Roman" w:hAnsi="Times New Roman" w:cs="Times New Roman"/>
            <w:color w:val="000000" w:themeColor="text1"/>
            <w:sz w:val="24"/>
            <w:szCs w:val="24"/>
          </w:rPr>
          <w:t>http://www.</w:t>
        </w:r>
        <w:r w:rsidRPr="009F3C1E">
          <w:rPr>
            <w:rFonts w:ascii="Times New Roman" w:hAnsi="Times New Roman" w:cs="Times New Roman"/>
            <w:color w:val="000000" w:themeColor="text1"/>
            <w:sz w:val="24"/>
            <w:szCs w:val="24"/>
            <w:lang w:val="en-US"/>
          </w:rPr>
          <w:t>sodeistvie</w:t>
        </w:r>
        <w:r w:rsidRPr="009F3C1E">
          <w:rPr>
            <w:rFonts w:ascii="Times New Roman" w:hAnsi="Times New Roman" w:cs="Times New Roman"/>
            <w:color w:val="000000" w:themeColor="text1"/>
            <w:sz w:val="24"/>
            <w:szCs w:val="24"/>
          </w:rPr>
          <w:t>perm.ru</w:t>
        </w:r>
      </w:hyperlink>
    </w:p>
    <w:sectPr w:rsidR="00B66092" w:rsidRPr="009F3C1E" w:rsidSect="00846E66">
      <w:footerReference w:type="default" r:id="rId25"/>
      <w:pgSz w:w="11906" w:h="16838"/>
      <w:pgMar w:top="1135" w:right="849" w:bottom="1276"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6E97" w:rsidRDefault="00446E97" w:rsidP="00D329A7">
      <w:pPr>
        <w:spacing w:after="0" w:line="240" w:lineRule="auto"/>
      </w:pPr>
      <w:r>
        <w:separator/>
      </w:r>
    </w:p>
  </w:endnote>
  <w:endnote w:type="continuationSeparator" w:id="1">
    <w:p w:rsidR="00446E97" w:rsidRDefault="00446E97" w:rsidP="00D329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088972"/>
    </w:sdtPr>
    <w:sdtContent>
      <w:p w:rsidR="00446E97" w:rsidRDefault="00446E97">
        <w:pPr>
          <w:pStyle w:val="aa"/>
          <w:jc w:val="right"/>
        </w:pPr>
        <w:fldSimple w:instr=" PAGE   \* MERGEFORMAT ">
          <w:r w:rsidR="00DF284F">
            <w:rPr>
              <w:noProof/>
            </w:rPr>
            <w:t>1</w:t>
          </w:r>
        </w:fldSimple>
      </w:p>
    </w:sdtContent>
  </w:sdt>
  <w:p w:rsidR="00446E97" w:rsidRDefault="00446E97">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6E97" w:rsidRDefault="00446E97" w:rsidP="00D329A7">
      <w:pPr>
        <w:spacing w:after="0" w:line="240" w:lineRule="auto"/>
      </w:pPr>
      <w:r>
        <w:separator/>
      </w:r>
    </w:p>
  </w:footnote>
  <w:footnote w:type="continuationSeparator" w:id="1">
    <w:p w:rsidR="00446E97" w:rsidRDefault="00446E97" w:rsidP="00D329A7">
      <w:pPr>
        <w:spacing w:after="0" w:line="240" w:lineRule="auto"/>
      </w:pPr>
      <w:r>
        <w:continuationSeparator/>
      </w:r>
    </w:p>
  </w:footnote>
  <w:footnote w:id="2">
    <w:p w:rsidR="00446E97" w:rsidRDefault="00446E97">
      <w:pPr>
        <w:pStyle w:val="ad"/>
      </w:pPr>
      <w:r>
        <w:rPr>
          <w:rStyle w:val="af"/>
        </w:rPr>
        <w:footnoteRef/>
      </w:r>
      <w:r w:rsidRPr="00E11D4E">
        <w:t>http://www.budget.permkrai.ru/local_budgets/per_resident_incomes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70A71"/>
    <w:multiLevelType w:val="hybridMultilevel"/>
    <w:tmpl w:val="8EB42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5D27E4"/>
    <w:multiLevelType w:val="hybridMultilevel"/>
    <w:tmpl w:val="326A894E"/>
    <w:lvl w:ilvl="0" w:tplc="E3EC6AAC">
      <w:start w:val="1"/>
      <w:numFmt w:val="decimal"/>
      <w:lvlText w:val="%1."/>
      <w:lvlJc w:val="left"/>
      <w:pPr>
        <w:tabs>
          <w:tab w:val="num" w:pos="1068"/>
        </w:tabs>
        <w:ind w:left="1068" w:hanging="360"/>
      </w:pPr>
    </w:lvl>
    <w:lvl w:ilvl="1" w:tplc="E7D0A21C">
      <w:start w:val="1"/>
      <w:numFmt w:val="decimal"/>
      <w:lvlText w:val="%2"/>
      <w:lvlJc w:val="left"/>
      <w:pPr>
        <w:tabs>
          <w:tab w:val="num" w:pos="1788"/>
        </w:tabs>
        <w:ind w:left="1788" w:hanging="360"/>
      </w:pPr>
    </w:lvl>
    <w:lvl w:ilvl="2" w:tplc="D060A990">
      <w:start w:val="1"/>
      <w:numFmt w:val="decimal"/>
      <w:lvlText w:val="%3."/>
      <w:lvlJc w:val="left"/>
      <w:pPr>
        <w:tabs>
          <w:tab w:val="num" w:pos="2508"/>
        </w:tabs>
        <w:ind w:left="2508" w:hanging="360"/>
      </w:pPr>
    </w:lvl>
    <w:lvl w:ilvl="3" w:tplc="73BC6650">
      <w:start w:val="1"/>
      <w:numFmt w:val="decimal"/>
      <w:lvlText w:val="%4."/>
      <w:lvlJc w:val="left"/>
      <w:pPr>
        <w:tabs>
          <w:tab w:val="num" w:pos="3228"/>
        </w:tabs>
        <w:ind w:left="3228" w:hanging="360"/>
      </w:pPr>
    </w:lvl>
    <w:lvl w:ilvl="4" w:tplc="60E23C38">
      <w:start w:val="1"/>
      <w:numFmt w:val="decimal"/>
      <w:lvlText w:val="%5."/>
      <w:lvlJc w:val="left"/>
      <w:pPr>
        <w:tabs>
          <w:tab w:val="num" w:pos="3948"/>
        </w:tabs>
        <w:ind w:left="3948" w:hanging="360"/>
      </w:pPr>
    </w:lvl>
    <w:lvl w:ilvl="5" w:tplc="C2A27888">
      <w:start w:val="1"/>
      <w:numFmt w:val="decimal"/>
      <w:lvlText w:val="%6."/>
      <w:lvlJc w:val="left"/>
      <w:pPr>
        <w:tabs>
          <w:tab w:val="num" w:pos="4668"/>
        </w:tabs>
        <w:ind w:left="4668" w:hanging="360"/>
      </w:pPr>
    </w:lvl>
    <w:lvl w:ilvl="6" w:tplc="9EFCA286">
      <w:start w:val="1"/>
      <w:numFmt w:val="decimal"/>
      <w:lvlText w:val="%7."/>
      <w:lvlJc w:val="left"/>
      <w:pPr>
        <w:tabs>
          <w:tab w:val="num" w:pos="5388"/>
        </w:tabs>
        <w:ind w:left="5388" w:hanging="360"/>
      </w:pPr>
    </w:lvl>
    <w:lvl w:ilvl="7" w:tplc="7B90C754">
      <w:start w:val="1"/>
      <w:numFmt w:val="decimal"/>
      <w:lvlText w:val="%8."/>
      <w:lvlJc w:val="left"/>
      <w:pPr>
        <w:tabs>
          <w:tab w:val="num" w:pos="6108"/>
        </w:tabs>
        <w:ind w:left="6108" w:hanging="360"/>
      </w:pPr>
    </w:lvl>
    <w:lvl w:ilvl="8" w:tplc="8B001822">
      <w:start w:val="1"/>
      <w:numFmt w:val="decimal"/>
      <w:lvlText w:val="%9."/>
      <w:lvlJc w:val="left"/>
      <w:pPr>
        <w:tabs>
          <w:tab w:val="num" w:pos="6828"/>
        </w:tabs>
        <w:ind w:left="6828" w:hanging="360"/>
      </w:pPr>
    </w:lvl>
  </w:abstractNum>
  <w:abstractNum w:abstractNumId="2">
    <w:nsid w:val="0EAE5D71"/>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098389E"/>
    <w:multiLevelType w:val="hybridMultilevel"/>
    <w:tmpl w:val="89449744"/>
    <w:lvl w:ilvl="0" w:tplc="04190005">
      <w:start w:val="1"/>
      <w:numFmt w:val="bullet"/>
      <w:lvlText w:val=""/>
      <w:lvlJc w:val="left"/>
      <w:pPr>
        <w:ind w:left="1428" w:hanging="360"/>
      </w:pPr>
      <w:rPr>
        <w:rFonts w:ascii="Wingdings" w:hAnsi="Wingdings" w:hint="default"/>
      </w:rPr>
    </w:lvl>
    <w:lvl w:ilvl="1" w:tplc="9BE407D2">
      <w:numFmt w:val="bullet"/>
      <w:lvlText w:val="·"/>
      <w:lvlJc w:val="left"/>
      <w:pPr>
        <w:ind w:left="2583" w:hanging="795"/>
      </w:pPr>
      <w:rPr>
        <w:rFonts w:ascii="Times New Roman" w:eastAsia="Times New Roman"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10FA6FEF"/>
    <w:multiLevelType w:val="hybridMultilevel"/>
    <w:tmpl w:val="D84C6776"/>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5">
    <w:nsid w:val="12ED43A6"/>
    <w:multiLevelType w:val="hybridMultilevel"/>
    <w:tmpl w:val="E83A9430"/>
    <w:lvl w:ilvl="0" w:tplc="680E779E">
      <w:start w:val="1"/>
      <w:numFmt w:val="bullet"/>
      <w:lvlText w:val=""/>
      <w:lvlJc w:val="left"/>
      <w:pPr>
        <w:tabs>
          <w:tab w:val="num" w:pos="720"/>
        </w:tabs>
        <w:ind w:left="720" w:hanging="360"/>
      </w:pPr>
      <w:rPr>
        <w:rFonts w:ascii="Wingdings 3" w:hAnsi="Wingdings 3" w:hint="default"/>
      </w:rPr>
    </w:lvl>
    <w:lvl w:ilvl="1" w:tplc="757C77F0" w:tentative="1">
      <w:start w:val="1"/>
      <w:numFmt w:val="bullet"/>
      <w:lvlText w:val=""/>
      <w:lvlJc w:val="left"/>
      <w:pPr>
        <w:tabs>
          <w:tab w:val="num" w:pos="1440"/>
        </w:tabs>
        <w:ind w:left="1440" w:hanging="360"/>
      </w:pPr>
      <w:rPr>
        <w:rFonts w:ascii="Wingdings 3" w:hAnsi="Wingdings 3" w:hint="default"/>
      </w:rPr>
    </w:lvl>
    <w:lvl w:ilvl="2" w:tplc="D35E6FEE" w:tentative="1">
      <w:start w:val="1"/>
      <w:numFmt w:val="bullet"/>
      <w:lvlText w:val=""/>
      <w:lvlJc w:val="left"/>
      <w:pPr>
        <w:tabs>
          <w:tab w:val="num" w:pos="2160"/>
        </w:tabs>
        <w:ind w:left="2160" w:hanging="360"/>
      </w:pPr>
      <w:rPr>
        <w:rFonts w:ascii="Wingdings 3" w:hAnsi="Wingdings 3" w:hint="default"/>
      </w:rPr>
    </w:lvl>
    <w:lvl w:ilvl="3" w:tplc="855C9C5A" w:tentative="1">
      <w:start w:val="1"/>
      <w:numFmt w:val="bullet"/>
      <w:lvlText w:val=""/>
      <w:lvlJc w:val="left"/>
      <w:pPr>
        <w:tabs>
          <w:tab w:val="num" w:pos="2880"/>
        </w:tabs>
        <w:ind w:left="2880" w:hanging="360"/>
      </w:pPr>
      <w:rPr>
        <w:rFonts w:ascii="Wingdings 3" w:hAnsi="Wingdings 3" w:hint="default"/>
      </w:rPr>
    </w:lvl>
    <w:lvl w:ilvl="4" w:tplc="BD9EE070" w:tentative="1">
      <w:start w:val="1"/>
      <w:numFmt w:val="bullet"/>
      <w:lvlText w:val=""/>
      <w:lvlJc w:val="left"/>
      <w:pPr>
        <w:tabs>
          <w:tab w:val="num" w:pos="3600"/>
        </w:tabs>
        <w:ind w:left="3600" w:hanging="360"/>
      </w:pPr>
      <w:rPr>
        <w:rFonts w:ascii="Wingdings 3" w:hAnsi="Wingdings 3" w:hint="default"/>
      </w:rPr>
    </w:lvl>
    <w:lvl w:ilvl="5" w:tplc="D72EB724" w:tentative="1">
      <w:start w:val="1"/>
      <w:numFmt w:val="bullet"/>
      <w:lvlText w:val=""/>
      <w:lvlJc w:val="left"/>
      <w:pPr>
        <w:tabs>
          <w:tab w:val="num" w:pos="4320"/>
        </w:tabs>
        <w:ind w:left="4320" w:hanging="360"/>
      </w:pPr>
      <w:rPr>
        <w:rFonts w:ascii="Wingdings 3" w:hAnsi="Wingdings 3" w:hint="default"/>
      </w:rPr>
    </w:lvl>
    <w:lvl w:ilvl="6" w:tplc="6BCAABDC" w:tentative="1">
      <w:start w:val="1"/>
      <w:numFmt w:val="bullet"/>
      <w:lvlText w:val=""/>
      <w:lvlJc w:val="left"/>
      <w:pPr>
        <w:tabs>
          <w:tab w:val="num" w:pos="5040"/>
        </w:tabs>
        <w:ind w:left="5040" w:hanging="360"/>
      </w:pPr>
      <w:rPr>
        <w:rFonts w:ascii="Wingdings 3" w:hAnsi="Wingdings 3" w:hint="default"/>
      </w:rPr>
    </w:lvl>
    <w:lvl w:ilvl="7" w:tplc="B2B671A2" w:tentative="1">
      <w:start w:val="1"/>
      <w:numFmt w:val="bullet"/>
      <w:lvlText w:val=""/>
      <w:lvlJc w:val="left"/>
      <w:pPr>
        <w:tabs>
          <w:tab w:val="num" w:pos="5760"/>
        </w:tabs>
        <w:ind w:left="5760" w:hanging="360"/>
      </w:pPr>
      <w:rPr>
        <w:rFonts w:ascii="Wingdings 3" w:hAnsi="Wingdings 3" w:hint="default"/>
      </w:rPr>
    </w:lvl>
    <w:lvl w:ilvl="8" w:tplc="DF345390" w:tentative="1">
      <w:start w:val="1"/>
      <w:numFmt w:val="bullet"/>
      <w:lvlText w:val=""/>
      <w:lvlJc w:val="left"/>
      <w:pPr>
        <w:tabs>
          <w:tab w:val="num" w:pos="6480"/>
        </w:tabs>
        <w:ind w:left="6480" w:hanging="360"/>
      </w:pPr>
      <w:rPr>
        <w:rFonts w:ascii="Wingdings 3" w:hAnsi="Wingdings 3" w:hint="default"/>
      </w:rPr>
    </w:lvl>
  </w:abstractNum>
  <w:abstractNum w:abstractNumId="6">
    <w:nsid w:val="16A85A8F"/>
    <w:multiLevelType w:val="hybridMultilevel"/>
    <w:tmpl w:val="D00E55A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A67226F"/>
    <w:multiLevelType w:val="hybridMultilevel"/>
    <w:tmpl w:val="4E56C58C"/>
    <w:lvl w:ilvl="0" w:tplc="1186819E">
      <w:start w:val="1"/>
      <w:numFmt w:val="bullet"/>
      <w:lvlText w:val=""/>
      <w:lvlJc w:val="left"/>
      <w:pPr>
        <w:tabs>
          <w:tab w:val="num" w:pos="720"/>
        </w:tabs>
        <w:ind w:left="720" w:hanging="360"/>
      </w:pPr>
      <w:rPr>
        <w:rFonts w:ascii="Wingdings 2" w:hAnsi="Wingdings 2" w:hint="default"/>
      </w:rPr>
    </w:lvl>
    <w:lvl w:ilvl="1" w:tplc="F3BCFA7E" w:tentative="1">
      <w:start w:val="1"/>
      <w:numFmt w:val="bullet"/>
      <w:lvlText w:val=""/>
      <w:lvlJc w:val="left"/>
      <w:pPr>
        <w:tabs>
          <w:tab w:val="num" w:pos="1440"/>
        </w:tabs>
        <w:ind w:left="1440" w:hanging="360"/>
      </w:pPr>
      <w:rPr>
        <w:rFonts w:ascii="Wingdings 2" w:hAnsi="Wingdings 2" w:hint="default"/>
      </w:rPr>
    </w:lvl>
    <w:lvl w:ilvl="2" w:tplc="59FA329C" w:tentative="1">
      <w:start w:val="1"/>
      <w:numFmt w:val="bullet"/>
      <w:lvlText w:val=""/>
      <w:lvlJc w:val="left"/>
      <w:pPr>
        <w:tabs>
          <w:tab w:val="num" w:pos="2160"/>
        </w:tabs>
        <w:ind w:left="2160" w:hanging="360"/>
      </w:pPr>
      <w:rPr>
        <w:rFonts w:ascii="Wingdings 2" w:hAnsi="Wingdings 2" w:hint="default"/>
      </w:rPr>
    </w:lvl>
    <w:lvl w:ilvl="3" w:tplc="F752864C" w:tentative="1">
      <w:start w:val="1"/>
      <w:numFmt w:val="bullet"/>
      <w:lvlText w:val=""/>
      <w:lvlJc w:val="left"/>
      <w:pPr>
        <w:tabs>
          <w:tab w:val="num" w:pos="2880"/>
        </w:tabs>
        <w:ind w:left="2880" w:hanging="360"/>
      </w:pPr>
      <w:rPr>
        <w:rFonts w:ascii="Wingdings 2" w:hAnsi="Wingdings 2" w:hint="default"/>
      </w:rPr>
    </w:lvl>
    <w:lvl w:ilvl="4" w:tplc="78FA8DA6" w:tentative="1">
      <w:start w:val="1"/>
      <w:numFmt w:val="bullet"/>
      <w:lvlText w:val=""/>
      <w:lvlJc w:val="left"/>
      <w:pPr>
        <w:tabs>
          <w:tab w:val="num" w:pos="3600"/>
        </w:tabs>
        <w:ind w:left="3600" w:hanging="360"/>
      </w:pPr>
      <w:rPr>
        <w:rFonts w:ascii="Wingdings 2" w:hAnsi="Wingdings 2" w:hint="default"/>
      </w:rPr>
    </w:lvl>
    <w:lvl w:ilvl="5" w:tplc="A3D0FC48" w:tentative="1">
      <w:start w:val="1"/>
      <w:numFmt w:val="bullet"/>
      <w:lvlText w:val=""/>
      <w:lvlJc w:val="left"/>
      <w:pPr>
        <w:tabs>
          <w:tab w:val="num" w:pos="4320"/>
        </w:tabs>
        <w:ind w:left="4320" w:hanging="360"/>
      </w:pPr>
      <w:rPr>
        <w:rFonts w:ascii="Wingdings 2" w:hAnsi="Wingdings 2" w:hint="default"/>
      </w:rPr>
    </w:lvl>
    <w:lvl w:ilvl="6" w:tplc="1018A6F0" w:tentative="1">
      <w:start w:val="1"/>
      <w:numFmt w:val="bullet"/>
      <w:lvlText w:val=""/>
      <w:lvlJc w:val="left"/>
      <w:pPr>
        <w:tabs>
          <w:tab w:val="num" w:pos="5040"/>
        </w:tabs>
        <w:ind w:left="5040" w:hanging="360"/>
      </w:pPr>
      <w:rPr>
        <w:rFonts w:ascii="Wingdings 2" w:hAnsi="Wingdings 2" w:hint="default"/>
      </w:rPr>
    </w:lvl>
    <w:lvl w:ilvl="7" w:tplc="C8BC48A8" w:tentative="1">
      <w:start w:val="1"/>
      <w:numFmt w:val="bullet"/>
      <w:lvlText w:val=""/>
      <w:lvlJc w:val="left"/>
      <w:pPr>
        <w:tabs>
          <w:tab w:val="num" w:pos="5760"/>
        </w:tabs>
        <w:ind w:left="5760" w:hanging="360"/>
      </w:pPr>
      <w:rPr>
        <w:rFonts w:ascii="Wingdings 2" w:hAnsi="Wingdings 2" w:hint="default"/>
      </w:rPr>
    </w:lvl>
    <w:lvl w:ilvl="8" w:tplc="A1D25CEE" w:tentative="1">
      <w:start w:val="1"/>
      <w:numFmt w:val="bullet"/>
      <w:lvlText w:val=""/>
      <w:lvlJc w:val="left"/>
      <w:pPr>
        <w:tabs>
          <w:tab w:val="num" w:pos="6480"/>
        </w:tabs>
        <w:ind w:left="6480" w:hanging="360"/>
      </w:pPr>
      <w:rPr>
        <w:rFonts w:ascii="Wingdings 2" w:hAnsi="Wingdings 2" w:hint="default"/>
      </w:rPr>
    </w:lvl>
  </w:abstractNum>
  <w:abstractNum w:abstractNumId="8">
    <w:nsid w:val="1FA10D54"/>
    <w:multiLevelType w:val="hybridMultilevel"/>
    <w:tmpl w:val="0FE41122"/>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2487106A"/>
    <w:multiLevelType w:val="multilevel"/>
    <w:tmpl w:val="B3F0AC2E"/>
    <w:lvl w:ilvl="0">
      <w:start w:val="1"/>
      <w:numFmt w:val="decimal"/>
      <w:lvlText w:val="%1."/>
      <w:lvlJc w:val="left"/>
      <w:pPr>
        <w:ind w:left="1211" w:hanging="360"/>
      </w:pPr>
      <w:rPr>
        <w:rFonts w:hint="default"/>
        <w:b/>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0">
    <w:nsid w:val="2AD32E6D"/>
    <w:multiLevelType w:val="multilevel"/>
    <w:tmpl w:val="B14431EC"/>
    <w:lvl w:ilvl="0">
      <w:start w:val="1"/>
      <w:numFmt w:val="decimal"/>
      <w:lvlText w:val="%1."/>
      <w:lvlJc w:val="left"/>
      <w:pPr>
        <w:ind w:left="1776" w:hanging="360"/>
      </w:pPr>
      <w:rPr>
        <w:rFonts w:hint="default"/>
      </w:rPr>
    </w:lvl>
    <w:lvl w:ilvl="1">
      <w:start w:val="1"/>
      <w:numFmt w:val="decimal"/>
      <w:lvlText w:val="%1.%2."/>
      <w:lvlJc w:val="left"/>
      <w:pPr>
        <w:ind w:left="2208" w:hanging="432"/>
      </w:pPr>
      <w:rPr>
        <w:rFonts w:hint="default"/>
      </w:rPr>
    </w:lvl>
    <w:lvl w:ilvl="2">
      <w:start w:val="1"/>
      <w:numFmt w:val="decimal"/>
      <w:lvlText w:val="%1.%2.%3."/>
      <w:lvlJc w:val="left"/>
      <w:pPr>
        <w:ind w:left="2640" w:hanging="504"/>
      </w:pPr>
      <w:rPr>
        <w:rFonts w:hint="default"/>
      </w:rPr>
    </w:lvl>
    <w:lvl w:ilvl="3">
      <w:start w:val="1"/>
      <w:numFmt w:val="decimal"/>
      <w:lvlText w:val="%1.%2.%3.%4."/>
      <w:lvlJc w:val="left"/>
      <w:pPr>
        <w:ind w:left="3144" w:hanging="648"/>
      </w:pPr>
      <w:rPr>
        <w:rFonts w:hint="default"/>
      </w:rPr>
    </w:lvl>
    <w:lvl w:ilvl="4">
      <w:start w:val="1"/>
      <w:numFmt w:val="decimal"/>
      <w:lvlText w:val="%1.%2.%3.%4.%5."/>
      <w:lvlJc w:val="left"/>
      <w:pPr>
        <w:ind w:left="3648" w:hanging="792"/>
      </w:pPr>
      <w:rPr>
        <w:rFonts w:hint="default"/>
      </w:rPr>
    </w:lvl>
    <w:lvl w:ilvl="5">
      <w:start w:val="1"/>
      <w:numFmt w:val="decimal"/>
      <w:lvlText w:val="%1.%2.%3.%4.%5.%6."/>
      <w:lvlJc w:val="left"/>
      <w:pPr>
        <w:ind w:left="4152" w:hanging="936"/>
      </w:pPr>
      <w:rPr>
        <w:rFonts w:hint="default"/>
      </w:rPr>
    </w:lvl>
    <w:lvl w:ilvl="6">
      <w:start w:val="1"/>
      <w:numFmt w:val="decimal"/>
      <w:lvlText w:val="%1.%2.%3.%4.%5.%6.%7."/>
      <w:lvlJc w:val="left"/>
      <w:pPr>
        <w:ind w:left="4656" w:hanging="1080"/>
      </w:pPr>
      <w:rPr>
        <w:rFonts w:hint="default"/>
      </w:rPr>
    </w:lvl>
    <w:lvl w:ilvl="7">
      <w:start w:val="1"/>
      <w:numFmt w:val="decimal"/>
      <w:lvlText w:val="%1.%2.%3.%4.%5.%6.%7.%8."/>
      <w:lvlJc w:val="left"/>
      <w:pPr>
        <w:ind w:left="5160" w:hanging="1224"/>
      </w:pPr>
      <w:rPr>
        <w:rFonts w:hint="default"/>
      </w:rPr>
    </w:lvl>
    <w:lvl w:ilvl="8">
      <w:start w:val="1"/>
      <w:numFmt w:val="decimal"/>
      <w:lvlText w:val="%1.%2.%3.%4.%5.%6.%7.%8.%9."/>
      <w:lvlJc w:val="left"/>
      <w:pPr>
        <w:ind w:left="5736" w:hanging="1440"/>
      </w:pPr>
      <w:rPr>
        <w:rFonts w:hint="default"/>
      </w:rPr>
    </w:lvl>
  </w:abstractNum>
  <w:abstractNum w:abstractNumId="11">
    <w:nsid w:val="36290B61"/>
    <w:multiLevelType w:val="hybridMultilevel"/>
    <w:tmpl w:val="87B241E0"/>
    <w:lvl w:ilvl="0" w:tplc="BE9864C0">
      <w:start w:val="1"/>
      <w:numFmt w:val="bullet"/>
      <w:lvlText w:val=""/>
      <w:lvlJc w:val="left"/>
      <w:pPr>
        <w:tabs>
          <w:tab w:val="num" w:pos="720"/>
        </w:tabs>
        <w:ind w:left="720" w:hanging="360"/>
      </w:pPr>
      <w:rPr>
        <w:rFonts w:ascii="Wingdings 2" w:hAnsi="Wingdings 2" w:hint="default"/>
      </w:rPr>
    </w:lvl>
    <w:lvl w:ilvl="1" w:tplc="719E143A" w:tentative="1">
      <w:start w:val="1"/>
      <w:numFmt w:val="bullet"/>
      <w:lvlText w:val=""/>
      <w:lvlJc w:val="left"/>
      <w:pPr>
        <w:tabs>
          <w:tab w:val="num" w:pos="1440"/>
        </w:tabs>
        <w:ind w:left="1440" w:hanging="360"/>
      </w:pPr>
      <w:rPr>
        <w:rFonts w:ascii="Wingdings 2" w:hAnsi="Wingdings 2" w:hint="default"/>
      </w:rPr>
    </w:lvl>
    <w:lvl w:ilvl="2" w:tplc="392A6232" w:tentative="1">
      <w:start w:val="1"/>
      <w:numFmt w:val="bullet"/>
      <w:lvlText w:val=""/>
      <w:lvlJc w:val="left"/>
      <w:pPr>
        <w:tabs>
          <w:tab w:val="num" w:pos="2160"/>
        </w:tabs>
        <w:ind w:left="2160" w:hanging="360"/>
      </w:pPr>
      <w:rPr>
        <w:rFonts w:ascii="Wingdings 2" w:hAnsi="Wingdings 2" w:hint="default"/>
      </w:rPr>
    </w:lvl>
    <w:lvl w:ilvl="3" w:tplc="ADB44E02" w:tentative="1">
      <w:start w:val="1"/>
      <w:numFmt w:val="bullet"/>
      <w:lvlText w:val=""/>
      <w:lvlJc w:val="left"/>
      <w:pPr>
        <w:tabs>
          <w:tab w:val="num" w:pos="2880"/>
        </w:tabs>
        <w:ind w:left="2880" w:hanging="360"/>
      </w:pPr>
      <w:rPr>
        <w:rFonts w:ascii="Wingdings 2" w:hAnsi="Wingdings 2" w:hint="default"/>
      </w:rPr>
    </w:lvl>
    <w:lvl w:ilvl="4" w:tplc="1F0A3C04" w:tentative="1">
      <w:start w:val="1"/>
      <w:numFmt w:val="bullet"/>
      <w:lvlText w:val=""/>
      <w:lvlJc w:val="left"/>
      <w:pPr>
        <w:tabs>
          <w:tab w:val="num" w:pos="3600"/>
        </w:tabs>
        <w:ind w:left="3600" w:hanging="360"/>
      </w:pPr>
      <w:rPr>
        <w:rFonts w:ascii="Wingdings 2" w:hAnsi="Wingdings 2" w:hint="default"/>
      </w:rPr>
    </w:lvl>
    <w:lvl w:ilvl="5" w:tplc="E4C4C4EA" w:tentative="1">
      <w:start w:val="1"/>
      <w:numFmt w:val="bullet"/>
      <w:lvlText w:val=""/>
      <w:lvlJc w:val="left"/>
      <w:pPr>
        <w:tabs>
          <w:tab w:val="num" w:pos="4320"/>
        </w:tabs>
        <w:ind w:left="4320" w:hanging="360"/>
      </w:pPr>
      <w:rPr>
        <w:rFonts w:ascii="Wingdings 2" w:hAnsi="Wingdings 2" w:hint="default"/>
      </w:rPr>
    </w:lvl>
    <w:lvl w:ilvl="6" w:tplc="E494A898" w:tentative="1">
      <w:start w:val="1"/>
      <w:numFmt w:val="bullet"/>
      <w:lvlText w:val=""/>
      <w:lvlJc w:val="left"/>
      <w:pPr>
        <w:tabs>
          <w:tab w:val="num" w:pos="5040"/>
        </w:tabs>
        <w:ind w:left="5040" w:hanging="360"/>
      </w:pPr>
      <w:rPr>
        <w:rFonts w:ascii="Wingdings 2" w:hAnsi="Wingdings 2" w:hint="default"/>
      </w:rPr>
    </w:lvl>
    <w:lvl w:ilvl="7" w:tplc="499C6D7C" w:tentative="1">
      <w:start w:val="1"/>
      <w:numFmt w:val="bullet"/>
      <w:lvlText w:val=""/>
      <w:lvlJc w:val="left"/>
      <w:pPr>
        <w:tabs>
          <w:tab w:val="num" w:pos="5760"/>
        </w:tabs>
        <w:ind w:left="5760" w:hanging="360"/>
      </w:pPr>
      <w:rPr>
        <w:rFonts w:ascii="Wingdings 2" w:hAnsi="Wingdings 2" w:hint="default"/>
      </w:rPr>
    </w:lvl>
    <w:lvl w:ilvl="8" w:tplc="CBAE6632" w:tentative="1">
      <w:start w:val="1"/>
      <w:numFmt w:val="bullet"/>
      <w:lvlText w:val=""/>
      <w:lvlJc w:val="left"/>
      <w:pPr>
        <w:tabs>
          <w:tab w:val="num" w:pos="6480"/>
        </w:tabs>
        <w:ind w:left="6480" w:hanging="360"/>
      </w:pPr>
      <w:rPr>
        <w:rFonts w:ascii="Wingdings 2" w:hAnsi="Wingdings 2" w:hint="default"/>
      </w:rPr>
    </w:lvl>
  </w:abstractNum>
  <w:abstractNum w:abstractNumId="12">
    <w:nsid w:val="37435579"/>
    <w:multiLevelType w:val="hybridMultilevel"/>
    <w:tmpl w:val="706A02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E544EF9"/>
    <w:multiLevelType w:val="hybridMultilevel"/>
    <w:tmpl w:val="CF48751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191115E"/>
    <w:multiLevelType w:val="hybridMultilevel"/>
    <w:tmpl w:val="082E08A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43752AEA"/>
    <w:multiLevelType w:val="hybridMultilevel"/>
    <w:tmpl w:val="3898B22E"/>
    <w:lvl w:ilvl="0" w:tplc="14C669D2">
      <w:start w:val="1"/>
      <w:numFmt w:val="bullet"/>
      <w:lvlText w:val=""/>
      <w:lvlJc w:val="left"/>
      <w:pPr>
        <w:tabs>
          <w:tab w:val="num" w:pos="720"/>
        </w:tabs>
        <w:ind w:left="720" w:hanging="360"/>
      </w:pPr>
      <w:rPr>
        <w:rFonts w:ascii="Wingdings 2" w:hAnsi="Wingdings 2" w:hint="default"/>
      </w:rPr>
    </w:lvl>
    <w:lvl w:ilvl="1" w:tplc="3EDA9F9C" w:tentative="1">
      <w:start w:val="1"/>
      <w:numFmt w:val="bullet"/>
      <w:lvlText w:val=""/>
      <w:lvlJc w:val="left"/>
      <w:pPr>
        <w:tabs>
          <w:tab w:val="num" w:pos="1440"/>
        </w:tabs>
        <w:ind w:left="1440" w:hanging="360"/>
      </w:pPr>
      <w:rPr>
        <w:rFonts w:ascii="Wingdings 2" w:hAnsi="Wingdings 2" w:hint="default"/>
      </w:rPr>
    </w:lvl>
    <w:lvl w:ilvl="2" w:tplc="9F3C3644" w:tentative="1">
      <w:start w:val="1"/>
      <w:numFmt w:val="bullet"/>
      <w:lvlText w:val=""/>
      <w:lvlJc w:val="left"/>
      <w:pPr>
        <w:tabs>
          <w:tab w:val="num" w:pos="2160"/>
        </w:tabs>
        <w:ind w:left="2160" w:hanging="360"/>
      </w:pPr>
      <w:rPr>
        <w:rFonts w:ascii="Wingdings 2" w:hAnsi="Wingdings 2" w:hint="default"/>
      </w:rPr>
    </w:lvl>
    <w:lvl w:ilvl="3" w:tplc="3D6CA4AC" w:tentative="1">
      <w:start w:val="1"/>
      <w:numFmt w:val="bullet"/>
      <w:lvlText w:val=""/>
      <w:lvlJc w:val="left"/>
      <w:pPr>
        <w:tabs>
          <w:tab w:val="num" w:pos="2880"/>
        </w:tabs>
        <w:ind w:left="2880" w:hanging="360"/>
      </w:pPr>
      <w:rPr>
        <w:rFonts w:ascii="Wingdings 2" w:hAnsi="Wingdings 2" w:hint="default"/>
      </w:rPr>
    </w:lvl>
    <w:lvl w:ilvl="4" w:tplc="D9401DAE" w:tentative="1">
      <w:start w:val="1"/>
      <w:numFmt w:val="bullet"/>
      <w:lvlText w:val=""/>
      <w:lvlJc w:val="left"/>
      <w:pPr>
        <w:tabs>
          <w:tab w:val="num" w:pos="3600"/>
        </w:tabs>
        <w:ind w:left="3600" w:hanging="360"/>
      </w:pPr>
      <w:rPr>
        <w:rFonts w:ascii="Wingdings 2" w:hAnsi="Wingdings 2" w:hint="default"/>
      </w:rPr>
    </w:lvl>
    <w:lvl w:ilvl="5" w:tplc="E408BBC4" w:tentative="1">
      <w:start w:val="1"/>
      <w:numFmt w:val="bullet"/>
      <w:lvlText w:val=""/>
      <w:lvlJc w:val="left"/>
      <w:pPr>
        <w:tabs>
          <w:tab w:val="num" w:pos="4320"/>
        </w:tabs>
        <w:ind w:left="4320" w:hanging="360"/>
      </w:pPr>
      <w:rPr>
        <w:rFonts w:ascii="Wingdings 2" w:hAnsi="Wingdings 2" w:hint="default"/>
      </w:rPr>
    </w:lvl>
    <w:lvl w:ilvl="6" w:tplc="0706CF76" w:tentative="1">
      <w:start w:val="1"/>
      <w:numFmt w:val="bullet"/>
      <w:lvlText w:val=""/>
      <w:lvlJc w:val="left"/>
      <w:pPr>
        <w:tabs>
          <w:tab w:val="num" w:pos="5040"/>
        </w:tabs>
        <w:ind w:left="5040" w:hanging="360"/>
      </w:pPr>
      <w:rPr>
        <w:rFonts w:ascii="Wingdings 2" w:hAnsi="Wingdings 2" w:hint="default"/>
      </w:rPr>
    </w:lvl>
    <w:lvl w:ilvl="7" w:tplc="7FF0A510" w:tentative="1">
      <w:start w:val="1"/>
      <w:numFmt w:val="bullet"/>
      <w:lvlText w:val=""/>
      <w:lvlJc w:val="left"/>
      <w:pPr>
        <w:tabs>
          <w:tab w:val="num" w:pos="5760"/>
        </w:tabs>
        <w:ind w:left="5760" w:hanging="360"/>
      </w:pPr>
      <w:rPr>
        <w:rFonts w:ascii="Wingdings 2" w:hAnsi="Wingdings 2" w:hint="default"/>
      </w:rPr>
    </w:lvl>
    <w:lvl w:ilvl="8" w:tplc="D2BADDA4" w:tentative="1">
      <w:start w:val="1"/>
      <w:numFmt w:val="bullet"/>
      <w:lvlText w:val=""/>
      <w:lvlJc w:val="left"/>
      <w:pPr>
        <w:tabs>
          <w:tab w:val="num" w:pos="6480"/>
        </w:tabs>
        <w:ind w:left="6480" w:hanging="360"/>
      </w:pPr>
      <w:rPr>
        <w:rFonts w:ascii="Wingdings 2" w:hAnsi="Wingdings 2" w:hint="default"/>
      </w:rPr>
    </w:lvl>
  </w:abstractNum>
  <w:abstractNum w:abstractNumId="16">
    <w:nsid w:val="45EE0784"/>
    <w:multiLevelType w:val="multilevel"/>
    <w:tmpl w:val="F7784130"/>
    <w:lvl w:ilvl="0">
      <w:start w:val="1"/>
      <w:numFmt w:val="decimal"/>
      <w:lvlText w:val="%1."/>
      <w:lvlJc w:val="left"/>
      <w:pPr>
        <w:ind w:left="1776" w:hanging="360"/>
      </w:pPr>
      <w:rPr>
        <w:rFonts w:hint="default"/>
      </w:rPr>
    </w:lvl>
    <w:lvl w:ilvl="1">
      <w:start w:val="1"/>
      <w:numFmt w:val="decimal"/>
      <w:lvlText w:val="%1.%2."/>
      <w:lvlJc w:val="left"/>
      <w:pPr>
        <w:ind w:left="2208" w:hanging="432"/>
      </w:pPr>
      <w:rPr>
        <w:rFonts w:hint="default"/>
      </w:rPr>
    </w:lvl>
    <w:lvl w:ilvl="2">
      <w:start w:val="1"/>
      <w:numFmt w:val="decimal"/>
      <w:lvlText w:val="%1.%2.%3."/>
      <w:lvlJc w:val="left"/>
      <w:pPr>
        <w:ind w:left="2640" w:hanging="504"/>
      </w:pPr>
      <w:rPr>
        <w:rFonts w:hint="default"/>
      </w:rPr>
    </w:lvl>
    <w:lvl w:ilvl="3">
      <w:start w:val="1"/>
      <w:numFmt w:val="decimal"/>
      <w:lvlText w:val="%1.%2.%3.%4."/>
      <w:lvlJc w:val="left"/>
      <w:pPr>
        <w:ind w:left="3144" w:hanging="648"/>
      </w:pPr>
      <w:rPr>
        <w:rFonts w:hint="default"/>
      </w:rPr>
    </w:lvl>
    <w:lvl w:ilvl="4">
      <w:start w:val="1"/>
      <w:numFmt w:val="decimal"/>
      <w:lvlText w:val="%1.%2.%3.%4.%5."/>
      <w:lvlJc w:val="left"/>
      <w:pPr>
        <w:ind w:left="3648" w:hanging="792"/>
      </w:pPr>
      <w:rPr>
        <w:rFonts w:hint="default"/>
      </w:rPr>
    </w:lvl>
    <w:lvl w:ilvl="5">
      <w:start w:val="1"/>
      <w:numFmt w:val="decimal"/>
      <w:lvlText w:val="%1.%2.%3.%4.%5.%6."/>
      <w:lvlJc w:val="left"/>
      <w:pPr>
        <w:ind w:left="4152" w:hanging="936"/>
      </w:pPr>
      <w:rPr>
        <w:rFonts w:hint="default"/>
      </w:rPr>
    </w:lvl>
    <w:lvl w:ilvl="6">
      <w:start w:val="1"/>
      <w:numFmt w:val="decimal"/>
      <w:lvlText w:val="%1.%2.%3.%4.%5.%6.%7."/>
      <w:lvlJc w:val="left"/>
      <w:pPr>
        <w:ind w:left="4656" w:hanging="1080"/>
      </w:pPr>
      <w:rPr>
        <w:rFonts w:hint="default"/>
      </w:rPr>
    </w:lvl>
    <w:lvl w:ilvl="7">
      <w:start w:val="1"/>
      <w:numFmt w:val="decimal"/>
      <w:lvlText w:val="%1.%2.%3.%4.%5.%6.%7.%8."/>
      <w:lvlJc w:val="left"/>
      <w:pPr>
        <w:ind w:left="5160" w:hanging="1224"/>
      </w:pPr>
      <w:rPr>
        <w:rFonts w:hint="default"/>
      </w:rPr>
    </w:lvl>
    <w:lvl w:ilvl="8">
      <w:start w:val="1"/>
      <w:numFmt w:val="decimal"/>
      <w:lvlText w:val="%1.%2.%3.%4.%5.%6.%7.%8.%9."/>
      <w:lvlJc w:val="left"/>
      <w:pPr>
        <w:ind w:left="5736" w:hanging="1440"/>
      </w:pPr>
      <w:rPr>
        <w:rFonts w:hint="default"/>
      </w:rPr>
    </w:lvl>
  </w:abstractNum>
  <w:abstractNum w:abstractNumId="17">
    <w:nsid w:val="4CA76B2D"/>
    <w:multiLevelType w:val="hybridMultilevel"/>
    <w:tmpl w:val="EB2469A8"/>
    <w:lvl w:ilvl="0" w:tplc="B98A54A6">
      <w:start w:val="1"/>
      <w:numFmt w:val="bullet"/>
      <w:lvlText w:val=""/>
      <w:lvlJc w:val="left"/>
      <w:pPr>
        <w:tabs>
          <w:tab w:val="num" w:pos="720"/>
        </w:tabs>
        <w:ind w:left="720" w:hanging="360"/>
      </w:pPr>
      <w:rPr>
        <w:rFonts w:ascii="Wingdings 2" w:hAnsi="Wingdings 2" w:hint="default"/>
      </w:rPr>
    </w:lvl>
    <w:lvl w:ilvl="1" w:tplc="ED66F268" w:tentative="1">
      <w:start w:val="1"/>
      <w:numFmt w:val="bullet"/>
      <w:lvlText w:val=""/>
      <w:lvlJc w:val="left"/>
      <w:pPr>
        <w:tabs>
          <w:tab w:val="num" w:pos="1440"/>
        </w:tabs>
        <w:ind w:left="1440" w:hanging="360"/>
      </w:pPr>
      <w:rPr>
        <w:rFonts w:ascii="Wingdings 2" w:hAnsi="Wingdings 2" w:hint="default"/>
      </w:rPr>
    </w:lvl>
    <w:lvl w:ilvl="2" w:tplc="09124DC0" w:tentative="1">
      <w:start w:val="1"/>
      <w:numFmt w:val="bullet"/>
      <w:lvlText w:val=""/>
      <w:lvlJc w:val="left"/>
      <w:pPr>
        <w:tabs>
          <w:tab w:val="num" w:pos="2160"/>
        </w:tabs>
        <w:ind w:left="2160" w:hanging="360"/>
      </w:pPr>
      <w:rPr>
        <w:rFonts w:ascii="Wingdings 2" w:hAnsi="Wingdings 2" w:hint="default"/>
      </w:rPr>
    </w:lvl>
    <w:lvl w:ilvl="3" w:tplc="41002458" w:tentative="1">
      <w:start w:val="1"/>
      <w:numFmt w:val="bullet"/>
      <w:lvlText w:val=""/>
      <w:lvlJc w:val="left"/>
      <w:pPr>
        <w:tabs>
          <w:tab w:val="num" w:pos="2880"/>
        </w:tabs>
        <w:ind w:left="2880" w:hanging="360"/>
      </w:pPr>
      <w:rPr>
        <w:rFonts w:ascii="Wingdings 2" w:hAnsi="Wingdings 2" w:hint="default"/>
      </w:rPr>
    </w:lvl>
    <w:lvl w:ilvl="4" w:tplc="D10C7814" w:tentative="1">
      <w:start w:val="1"/>
      <w:numFmt w:val="bullet"/>
      <w:lvlText w:val=""/>
      <w:lvlJc w:val="left"/>
      <w:pPr>
        <w:tabs>
          <w:tab w:val="num" w:pos="3600"/>
        </w:tabs>
        <w:ind w:left="3600" w:hanging="360"/>
      </w:pPr>
      <w:rPr>
        <w:rFonts w:ascii="Wingdings 2" w:hAnsi="Wingdings 2" w:hint="default"/>
      </w:rPr>
    </w:lvl>
    <w:lvl w:ilvl="5" w:tplc="396EC340" w:tentative="1">
      <w:start w:val="1"/>
      <w:numFmt w:val="bullet"/>
      <w:lvlText w:val=""/>
      <w:lvlJc w:val="left"/>
      <w:pPr>
        <w:tabs>
          <w:tab w:val="num" w:pos="4320"/>
        </w:tabs>
        <w:ind w:left="4320" w:hanging="360"/>
      </w:pPr>
      <w:rPr>
        <w:rFonts w:ascii="Wingdings 2" w:hAnsi="Wingdings 2" w:hint="default"/>
      </w:rPr>
    </w:lvl>
    <w:lvl w:ilvl="6" w:tplc="26862758" w:tentative="1">
      <w:start w:val="1"/>
      <w:numFmt w:val="bullet"/>
      <w:lvlText w:val=""/>
      <w:lvlJc w:val="left"/>
      <w:pPr>
        <w:tabs>
          <w:tab w:val="num" w:pos="5040"/>
        </w:tabs>
        <w:ind w:left="5040" w:hanging="360"/>
      </w:pPr>
      <w:rPr>
        <w:rFonts w:ascii="Wingdings 2" w:hAnsi="Wingdings 2" w:hint="default"/>
      </w:rPr>
    </w:lvl>
    <w:lvl w:ilvl="7" w:tplc="C11CE738" w:tentative="1">
      <w:start w:val="1"/>
      <w:numFmt w:val="bullet"/>
      <w:lvlText w:val=""/>
      <w:lvlJc w:val="left"/>
      <w:pPr>
        <w:tabs>
          <w:tab w:val="num" w:pos="5760"/>
        </w:tabs>
        <w:ind w:left="5760" w:hanging="360"/>
      </w:pPr>
      <w:rPr>
        <w:rFonts w:ascii="Wingdings 2" w:hAnsi="Wingdings 2" w:hint="default"/>
      </w:rPr>
    </w:lvl>
    <w:lvl w:ilvl="8" w:tplc="1662FAA4" w:tentative="1">
      <w:start w:val="1"/>
      <w:numFmt w:val="bullet"/>
      <w:lvlText w:val=""/>
      <w:lvlJc w:val="left"/>
      <w:pPr>
        <w:tabs>
          <w:tab w:val="num" w:pos="6480"/>
        </w:tabs>
        <w:ind w:left="6480" w:hanging="360"/>
      </w:pPr>
      <w:rPr>
        <w:rFonts w:ascii="Wingdings 2" w:hAnsi="Wingdings 2" w:hint="default"/>
      </w:rPr>
    </w:lvl>
  </w:abstractNum>
  <w:abstractNum w:abstractNumId="18">
    <w:nsid w:val="537E4EA4"/>
    <w:multiLevelType w:val="hybridMultilevel"/>
    <w:tmpl w:val="2AE8790A"/>
    <w:lvl w:ilvl="0" w:tplc="0419000F">
      <w:start w:val="1"/>
      <w:numFmt w:val="decimal"/>
      <w:lvlText w:val="%1."/>
      <w:lvlJc w:val="left"/>
      <w:pPr>
        <w:tabs>
          <w:tab w:val="num" w:pos="360"/>
        </w:tabs>
        <w:ind w:left="360" w:hanging="360"/>
      </w:pPr>
      <w:rPr>
        <w:rFonts w:hint="default"/>
      </w:rPr>
    </w:lvl>
    <w:lvl w:ilvl="1" w:tplc="0419000F">
      <w:start w:val="1"/>
      <w:numFmt w:val="decimal"/>
      <w:lvlText w:val="%2."/>
      <w:lvlJc w:val="left"/>
      <w:pPr>
        <w:tabs>
          <w:tab w:val="num" w:pos="360"/>
        </w:tabs>
        <w:ind w:left="360" w:hanging="360"/>
      </w:pPr>
      <w:rPr>
        <w:rFonts w:hint="default"/>
      </w:rPr>
    </w:lvl>
    <w:lvl w:ilvl="2" w:tplc="0419000F">
      <w:start w:val="1"/>
      <w:numFmt w:val="decimal"/>
      <w:lvlText w:val="%3."/>
      <w:lvlJc w:val="left"/>
      <w:pPr>
        <w:tabs>
          <w:tab w:val="num" w:pos="360"/>
        </w:tabs>
        <w:ind w:left="360" w:hanging="360"/>
      </w:pPr>
      <w:rPr>
        <w:rFonts w:hint="default"/>
      </w:r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53EE250D"/>
    <w:multiLevelType w:val="hybridMultilevel"/>
    <w:tmpl w:val="1E727028"/>
    <w:lvl w:ilvl="0" w:tplc="177401C2">
      <w:start w:val="1"/>
      <w:numFmt w:val="bullet"/>
      <w:lvlText w:val=""/>
      <w:lvlJc w:val="left"/>
      <w:pPr>
        <w:tabs>
          <w:tab w:val="num" w:pos="720"/>
        </w:tabs>
        <w:ind w:left="720" w:hanging="360"/>
      </w:pPr>
      <w:rPr>
        <w:rFonts w:ascii="Wingdings 2" w:hAnsi="Wingdings 2" w:hint="default"/>
      </w:rPr>
    </w:lvl>
    <w:lvl w:ilvl="1" w:tplc="AA504A16" w:tentative="1">
      <w:start w:val="1"/>
      <w:numFmt w:val="bullet"/>
      <w:lvlText w:val=""/>
      <w:lvlJc w:val="left"/>
      <w:pPr>
        <w:tabs>
          <w:tab w:val="num" w:pos="1440"/>
        </w:tabs>
        <w:ind w:left="1440" w:hanging="360"/>
      </w:pPr>
      <w:rPr>
        <w:rFonts w:ascii="Wingdings 2" w:hAnsi="Wingdings 2" w:hint="default"/>
      </w:rPr>
    </w:lvl>
    <w:lvl w:ilvl="2" w:tplc="A72A6C02" w:tentative="1">
      <w:start w:val="1"/>
      <w:numFmt w:val="bullet"/>
      <w:lvlText w:val=""/>
      <w:lvlJc w:val="left"/>
      <w:pPr>
        <w:tabs>
          <w:tab w:val="num" w:pos="2160"/>
        </w:tabs>
        <w:ind w:left="2160" w:hanging="360"/>
      </w:pPr>
      <w:rPr>
        <w:rFonts w:ascii="Wingdings 2" w:hAnsi="Wingdings 2" w:hint="default"/>
      </w:rPr>
    </w:lvl>
    <w:lvl w:ilvl="3" w:tplc="1F96FD5C" w:tentative="1">
      <w:start w:val="1"/>
      <w:numFmt w:val="bullet"/>
      <w:lvlText w:val=""/>
      <w:lvlJc w:val="left"/>
      <w:pPr>
        <w:tabs>
          <w:tab w:val="num" w:pos="2880"/>
        </w:tabs>
        <w:ind w:left="2880" w:hanging="360"/>
      </w:pPr>
      <w:rPr>
        <w:rFonts w:ascii="Wingdings 2" w:hAnsi="Wingdings 2" w:hint="default"/>
      </w:rPr>
    </w:lvl>
    <w:lvl w:ilvl="4" w:tplc="57140A6A" w:tentative="1">
      <w:start w:val="1"/>
      <w:numFmt w:val="bullet"/>
      <w:lvlText w:val=""/>
      <w:lvlJc w:val="left"/>
      <w:pPr>
        <w:tabs>
          <w:tab w:val="num" w:pos="3600"/>
        </w:tabs>
        <w:ind w:left="3600" w:hanging="360"/>
      </w:pPr>
      <w:rPr>
        <w:rFonts w:ascii="Wingdings 2" w:hAnsi="Wingdings 2" w:hint="default"/>
      </w:rPr>
    </w:lvl>
    <w:lvl w:ilvl="5" w:tplc="07244C3A" w:tentative="1">
      <w:start w:val="1"/>
      <w:numFmt w:val="bullet"/>
      <w:lvlText w:val=""/>
      <w:lvlJc w:val="left"/>
      <w:pPr>
        <w:tabs>
          <w:tab w:val="num" w:pos="4320"/>
        </w:tabs>
        <w:ind w:left="4320" w:hanging="360"/>
      </w:pPr>
      <w:rPr>
        <w:rFonts w:ascii="Wingdings 2" w:hAnsi="Wingdings 2" w:hint="default"/>
      </w:rPr>
    </w:lvl>
    <w:lvl w:ilvl="6" w:tplc="E580F99C" w:tentative="1">
      <w:start w:val="1"/>
      <w:numFmt w:val="bullet"/>
      <w:lvlText w:val=""/>
      <w:lvlJc w:val="left"/>
      <w:pPr>
        <w:tabs>
          <w:tab w:val="num" w:pos="5040"/>
        </w:tabs>
        <w:ind w:left="5040" w:hanging="360"/>
      </w:pPr>
      <w:rPr>
        <w:rFonts w:ascii="Wingdings 2" w:hAnsi="Wingdings 2" w:hint="default"/>
      </w:rPr>
    </w:lvl>
    <w:lvl w:ilvl="7" w:tplc="6102E4A0" w:tentative="1">
      <w:start w:val="1"/>
      <w:numFmt w:val="bullet"/>
      <w:lvlText w:val=""/>
      <w:lvlJc w:val="left"/>
      <w:pPr>
        <w:tabs>
          <w:tab w:val="num" w:pos="5760"/>
        </w:tabs>
        <w:ind w:left="5760" w:hanging="360"/>
      </w:pPr>
      <w:rPr>
        <w:rFonts w:ascii="Wingdings 2" w:hAnsi="Wingdings 2" w:hint="default"/>
      </w:rPr>
    </w:lvl>
    <w:lvl w:ilvl="8" w:tplc="4B4C1816" w:tentative="1">
      <w:start w:val="1"/>
      <w:numFmt w:val="bullet"/>
      <w:lvlText w:val=""/>
      <w:lvlJc w:val="left"/>
      <w:pPr>
        <w:tabs>
          <w:tab w:val="num" w:pos="6480"/>
        </w:tabs>
        <w:ind w:left="6480" w:hanging="360"/>
      </w:pPr>
      <w:rPr>
        <w:rFonts w:ascii="Wingdings 2" w:hAnsi="Wingdings 2" w:hint="default"/>
      </w:rPr>
    </w:lvl>
  </w:abstractNum>
  <w:abstractNum w:abstractNumId="20">
    <w:nsid w:val="57477AD4"/>
    <w:multiLevelType w:val="hybridMultilevel"/>
    <w:tmpl w:val="C72A3C06"/>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59B24ED6"/>
    <w:multiLevelType w:val="hybridMultilevel"/>
    <w:tmpl w:val="652CAC78"/>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5DA96C5B"/>
    <w:multiLevelType w:val="hybridMultilevel"/>
    <w:tmpl w:val="7DB275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EF809D5"/>
    <w:multiLevelType w:val="hybridMultilevel"/>
    <w:tmpl w:val="C170676A"/>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24">
    <w:nsid w:val="64927D99"/>
    <w:multiLevelType w:val="hybridMultilevel"/>
    <w:tmpl w:val="8662CC56"/>
    <w:lvl w:ilvl="0" w:tplc="0419000F">
      <w:start w:val="1"/>
      <w:numFmt w:val="decimal"/>
      <w:lvlText w:val="%1."/>
      <w:lvlJc w:val="left"/>
      <w:pPr>
        <w:tabs>
          <w:tab w:val="num" w:pos="360"/>
        </w:tabs>
        <w:ind w:left="360" w:hanging="360"/>
      </w:pPr>
      <w:rPr>
        <w:rFonts w:hint="default"/>
        <w:b w:val="0"/>
      </w:rPr>
    </w:lvl>
    <w:lvl w:ilvl="1" w:tplc="0419000F">
      <w:start w:val="1"/>
      <w:numFmt w:val="decimal"/>
      <w:lvlText w:val="%2."/>
      <w:lvlJc w:val="left"/>
      <w:pPr>
        <w:tabs>
          <w:tab w:val="num" w:pos="360"/>
        </w:tabs>
        <w:ind w:left="360" w:hanging="360"/>
      </w:pPr>
      <w:rPr>
        <w:rFonts w:hint="default"/>
        <w:b w:val="0"/>
      </w:rPr>
    </w:lvl>
    <w:lvl w:ilvl="2" w:tplc="0419001B">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6636642A"/>
    <w:multiLevelType w:val="hybridMultilevel"/>
    <w:tmpl w:val="C0C61A10"/>
    <w:lvl w:ilvl="0" w:tplc="25DE222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68BB27C9"/>
    <w:multiLevelType w:val="hybridMultilevel"/>
    <w:tmpl w:val="FAC4F2B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6EAD2349"/>
    <w:multiLevelType w:val="hybridMultilevel"/>
    <w:tmpl w:val="CE66D8A2"/>
    <w:lvl w:ilvl="0" w:tplc="04190005">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8">
    <w:nsid w:val="726E3BEB"/>
    <w:multiLevelType w:val="hybridMultilevel"/>
    <w:tmpl w:val="B2063C9A"/>
    <w:lvl w:ilvl="0" w:tplc="6F7413B6">
      <w:start w:val="1"/>
      <w:numFmt w:val="bullet"/>
      <w:lvlText w:val=""/>
      <w:lvlJc w:val="left"/>
      <w:pPr>
        <w:tabs>
          <w:tab w:val="num" w:pos="720"/>
        </w:tabs>
        <w:ind w:left="720" w:hanging="360"/>
      </w:pPr>
      <w:rPr>
        <w:rFonts w:ascii="Wingdings 2" w:hAnsi="Wingdings 2" w:hint="default"/>
      </w:rPr>
    </w:lvl>
    <w:lvl w:ilvl="1" w:tplc="960235BA" w:tentative="1">
      <w:start w:val="1"/>
      <w:numFmt w:val="bullet"/>
      <w:lvlText w:val=""/>
      <w:lvlJc w:val="left"/>
      <w:pPr>
        <w:tabs>
          <w:tab w:val="num" w:pos="1440"/>
        </w:tabs>
        <w:ind w:left="1440" w:hanging="360"/>
      </w:pPr>
      <w:rPr>
        <w:rFonts w:ascii="Wingdings 2" w:hAnsi="Wingdings 2" w:hint="default"/>
      </w:rPr>
    </w:lvl>
    <w:lvl w:ilvl="2" w:tplc="8E76DC46" w:tentative="1">
      <w:start w:val="1"/>
      <w:numFmt w:val="bullet"/>
      <w:lvlText w:val=""/>
      <w:lvlJc w:val="left"/>
      <w:pPr>
        <w:tabs>
          <w:tab w:val="num" w:pos="2160"/>
        </w:tabs>
        <w:ind w:left="2160" w:hanging="360"/>
      </w:pPr>
      <w:rPr>
        <w:rFonts w:ascii="Wingdings 2" w:hAnsi="Wingdings 2" w:hint="default"/>
      </w:rPr>
    </w:lvl>
    <w:lvl w:ilvl="3" w:tplc="2CCAA0CA" w:tentative="1">
      <w:start w:val="1"/>
      <w:numFmt w:val="bullet"/>
      <w:lvlText w:val=""/>
      <w:lvlJc w:val="left"/>
      <w:pPr>
        <w:tabs>
          <w:tab w:val="num" w:pos="2880"/>
        </w:tabs>
        <w:ind w:left="2880" w:hanging="360"/>
      </w:pPr>
      <w:rPr>
        <w:rFonts w:ascii="Wingdings 2" w:hAnsi="Wingdings 2" w:hint="default"/>
      </w:rPr>
    </w:lvl>
    <w:lvl w:ilvl="4" w:tplc="0BB0CEB0" w:tentative="1">
      <w:start w:val="1"/>
      <w:numFmt w:val="bullet"/>
      <w:lvlText w:val=""/>
      <w:lvlJc w:val="left"/>
      <w:pPr>
        <w:tabs>
          <w:tab w:val="num" w:pos="3600"/>
        </w:tabs>
        <w:ind w:left="3600" w:hanging="360"/>
      </w:pPr>
      <w:rPr>
        <w:rFonts w:ascii="Wingdings 2" w:hAnsi="Wingdings 2" w:hint="default"/>
      </w:rPr>
    </w:lvl>
    <w:lvl w:ilvl="5" w:tplc="C7CEBA62" w:tentative="1">
      <w:start w:val="1"/>
      <w:numFmt w:val="bullet"/>
      <w:lvlText w:val=""/>
      <w:lvlJc w:val="left"/>
      <w:pPr>
        <w:tabs>
          <w:tab w:val="num" w:pos="4320"/>
        </w:tabs>
        <w:ind w:left="4320" w:hanging="360"/>
      </w:pPr>
      <w:rPr>
        <w:rFonts w:ascii="Wingdings 2" w:hAnsi="Wingdings 2" w:hint="default"/>
      </w:rPr>
    </w:lvl>
    <w:lvl w:ilvl="6" w:tplc="E408C940" w:tentative="1">
      <w:start w:val="1"/>
      <w:numFmt w:val="bullet"/>
      <w:lvlText w:val=""/>
      <w:lvlJc w:val="left"/>
      <w:pPr>
        <w:tabs>
          <w:tab w:val="num" w:pos="5040"/>
        </w:tabs>
        <w:ind w:left="5040" w:hanging="360"/>
      </w:pPr>
      <w:rPr>
        <w:rFonts w:ascii="Wingdings 2" w:hAnsi="Wingdings 2" w:hint="default"/>
      </w:rPr>
    </w:lvl>
    <w:lvl w:ilvl="7" w:tplc="19D8EF9A" w:tentative="1">
      <w:start w:val="1"/>
      <w:numFmt w:val="bullet"/>
      <w:lvlText w:val=""/>
      <w:lvlJc w:val="left"/>
      <w:pPr>
        <w:tabs>
          <w:tab w:val="num" w:pos="5760"/>
        </w:tabs>
        <w:ind w:left="5760" w:hanging="360"/>
      </w:pPr>
      <w:rPr>
        <w:rFonts w:ascii="Wingdings 2" w:hAnsi="Wingdings 2" w:hint="default"/>
      </w:rPr>
    </w:lvl>
    <w:lvl w:ilvl="8" w:tplc="796EFA7E" w:tentative="1">
      <w:start w:val="1"/>
      <w:numFmt w:val="bullet"/>
      <w:lvlText w:val=""/>
      <w:lvlJc w:val="left"/>
      <w:pPr>
        <w:tabs>
          <w:tab w:val="num" w:pos="6480"/>
        </w:tabs>
        <w:ind w:left="6480" w:hanging="360"/>
      </w:pPr>
      <w:rPr>
        <w:rFonts w:ascii="Wingdings 2" w:hAnsi="Wingdings 2" w:hint="default"/>
      </w:rPr>
    </w:lvl>
  </w:abstractNum>
  <w:abstractNum w:abstractNumId="29">
    <w:nsid w:val="776B285A"/>
    <w:multiLevelType w:val="hybridMultilevel"/>
    <w:tmpl w:val="8480BC62"/>
    <w:lvl w:ilvl="0" w:tplc="B066B9FE">
      <w:start w:val="1"/>
      <w:numFmt w:val="bullet"/>
      <w:lvlText w:val=""/>
      <w:lvlJc w:val="left"/>
      <w:pPr>
        <w:tabs>
          <w:tab w:val="num" w:pos="720"/>
        </w:tabs>
        <w:ind w:left="720" w:hanging="360"/>
      </w:pPr>
      <w:rPr>
        <w:rFonts w:ascii="Wingdings 2" w:hAnsi="Wingdings 2" w:hint="default"/>
      </w:rPr>
    </w:lvl>
    <w:lvl w:ilvl="1" w:tplc="D8723D1C" w:tentative="1">
      <w:start w:val="1"/>
      <w:numFmt w:val="bullet"/>
      <w:lvlText w:val=""/>
      <w:lvlJc w:val="left"/>
      <w:pPr>
        <w:tabs>
          <w:tab w:val="num" w:pos="1440"/>
        </w:tabs>
        <w:ind w:left="1440" w:hanging="360"/>
      </w:pPr>
      <w:rPr>
        <w:rFonts w:ascii="Wingdings 2" w:hAnsi="Wingdings 2" w:hint="default"/>
      </w:rPr>
    </w:lvl>
    <w:lvl w:ilvl="2" w:tplc="BEF0988E" w:tentative="1">
      <w:start w:val="1"/>
      <w:numFmt w:val="bullet"/>
      <w:lvlText w:val=""/>
      <w:lvlJc w:val="left"/>
      <w:pPr>
        <w:tabs>
          <w:tab w:val="num" w:pos="2160"/>
        </w:tabs>
        <w:ind w:left="2160" w:hanging="360"/>
      </w:pPr>
      <w:rPr>
        <w:rFonts w:ascii="Wingdings 2" w:hAnsi="Wingdings 2" w:hint="default"/>
      </w:rPr>
    </w:lvl>
    <w:lvl w:ilvl="3" w:tplc="FA203B10" w:tentative="1">
      <w:start w:val="1"/>
      <w:numFmt w:val="bullet"/>
      <w:lvlText w:val=""/>
      <w:lvlJc w:val="left"/>
      <w:pPr>
        <w:tabs>
          <w:tab w:val="num" w:pos="2880"/>
        </w:tabs>
        <w:ind w:left="2880" w:hanging="360"/>
      </w:pPr>
      <w:rPr>
        <w:rFonts w:ascii="Wingdings 2" w:hAnsi="Wingdings 2" w:hint="default"/>
      </w:rPr>
    </w:lvl>
    <w:lvl w:ilvl="4" w:tplc="2368B856" w:tentative="1">
      <w:start w:val="1"/>
      <w:numFmt w:val="bullet"/>
      <w:lvlText w:val=""/>
      <w:lvlJc w:val="left"/>
      <w:pPr>
        <w:tabs>
          <w:tab w:val="num" w:pos="3600"/>
        </w:tabs>
        <w:ind w:left="3600" w:hanging="360"/>
      </w:pPr>
      <w:rPr>
        <w:rFonts w:ascii="Wingdings 2" w:hAnsi="Wingdings 2" w:hint="default"/>
      </w:rPr>
    </w:lvl>
    <w:lvl w:ilvl="5" w:tplc="378A2430" w:tentative="1">
      <w:start w:val="1"/>
      <w:numFmt w:val="bullet"/>
      <w:lvlText w:val=""/>
      <w:lvlJc w:val="left"/>
      <w:pPr>
        <w:tabs>
          <w:tab w:val="num" w:pos="4320"/>
        </w:tabs>
        <w:ind w:left="4320" w:hanging="360"/>
      </w:pPr>
      <w:rPr>
        <w:rFonts w:ascii="Wingdings 2" w:hAnsi="Wingdings 2" w:hint="default"/>
      </w:rPr>
    </w:lvl>
    <w:lvl w:ilvl="6" w:tplc="8E3C37CC" w:tentative="1">
      <w:start w:val="1"/>
      <w:numFmt w:val="bullet"/>
      <w:lvlText w:val=""/>
      <w:lvlJc w:val="left"/>
      <w:pPr>
        <w:tabs>
          <w:tab w:val="num" w:pos="5040"/>
        </w:tabs>
        <w:ind w:left="5040" w:hanging="360"/>
      </w:pPr>
      <w:rPr>
        <w:rFonts w:ascii="Wingdings 2" w:hAnsi="Wingdings 2" w:hint="default"/>
      </w:rPr>
    </w:lvl>
    <w:lvl w:ilvl="7" w:tplc="032E42E6" w:tentative="1">
      <w:start w:val="1"/>
      <w:numFmt w:val="bullet"/>
      <w:lvlText w:val=""/>
      <w:lvlJc w:val="left"/>
      <w:pPr>
        <w:tabs>
          <w:tab w:val="num" w:pos="5760"/>
        </w:tabs>
        <w:ind w:left="5760" w:hanging="360"/>
      </w:pPr>
      <w:rPr>
        <w:rFonts w:ascii="Wingdings 2" w:hAnsi="Wingdings 2" w:hint="default"/>
      </w:rPr>
    </w:lvl>
    <w:lvl w:ilvl="8" w:tplc="D0388FFA" w:tentative="1">
      <w:start w:val="1"/>
      <w:numFmt w:val="bullet"/>
      <w:lvlText w:val=""/>
      <w:lvlJc w:val="left"/>
      <w:pPr>
        <w:tabs>
          <w:tab w:val="num" w:pos="6480"/>
        </w:tabs>
        <w:ind w:left="6480" w:hanging="360"/>
      </w:pPr>
      <w:rPr>
        <w:rFonts w:ascii="Wingdings 2" w:hAnsi="Wingdings 2" w:hint="default"/>
      </w:rPr>
    </w:lvl>
  </w:abstractNum>
  <w:abstractNum w:abstractNumId="30">
    <w:nsid w:val="7A5E28E8"/>
    <w:multiLevelType w:val="hybridMultilevel"/>
    <w:tmpl w:val="164A5BCA"/>
    <w:lvl w:ilvl="0" w:tplc="DBC6E76A">
      <w:start w:val="1"/>
      <w:numFmt w:val="bullet"/>
      <w:lvlText w:val=""/>
      <w:lvlJc w:val="left"/>
      <w:pPr>
        <w:tabs>
          <w:tab w:val="num" w:pos="720"/>
        </w:tabs>
        <w:ind w:left="720" w:hanging="360"/>
      </w:pPr>
      <w:rPr>
        <w:rFonts w:ascii="Wingdings 2" w:hAnsi="Wingdings 2" w:hint="default"/>
      </w:rPr>
    </w:lvl>
    <w:lvl w:ilvl="1" w:tplc="744299EC" w:tentative="1">
      <w:start w:val="1"/>
      <w:numFmt w:val="bullet"/>
      <w:lvlText w:val=""/>
      <w:lvlJc w:val="left"/>
      <w:pPr>
        <w:tabs>
          <w:tab w:val="num" w:pos="1440"/>
        </w:tabs>
        <w:ind w:left="1440" w:hanging="360"/>
      </w:pPr>
      <w:rPr>
        <w:rFonts w:ascii="Wingdings 2" w:hAnsi="Wingdings 2" w:hint="default"/>
      </w:rPr>
    </w:lvl>
    <w:lvl w:ilvl="2" w:tplc="95D0C4AA" w:tentative="1">
      <w:start w:val="1"/>
      <w:numFmt w:val="bullet"/>
      <w:lvlText w:val=""/>
      <w:lvlJc w:val="left"/>
      <w:pPr>
        <w:tabs>
          <w:tab w:val="num" w:pos="2160"/>
        </w:tabs>
        <w:ind w:left="2160" w:hanging="360"/>
      </w:pPr>
      <w:rPr>
        <w:rFonts w:ascii="Wingdings 2" w:hAnsi="Wingdings 2" w:hint="default"/>
      </w:rPr>
    </w:lvl>
    <w:lvl w:ilvl="3" w:tplc="4B008EBC" w:tentative="1">
      <w:start w:val="1"/>
      <w:numFmt w:val="bullet"/>
      <w:lvlText w:val=""/>
      <w:lvlJc w:val="left"/>
      <w:pPr>
        <w:tabs>
          <w:tab w:val="num" w:pos="2880"/>
        </w:tabs>
        <w:ind w:left="2880" w:hanging="360"/>
      </w:pPr>
      <w:rPr>
        <w:rFonts w:ascii="Wingdings 2" w:hAnsi="Wingdings 2" w:hint="default"/>
      </w:rPr>
    </w:lvl>
    <w:lvl w:ilvl="4" w:tplc="5DBC9264" w:tentative="1">
      <w:start w:val="1"/>
      <w:numFmt w:val="bullet"/>
      <w:lvlText w:val=""/>
      <w:lvlJc w:val="left"/>
      <w:pPr>
        <w:tabs>
          <w:tab w:val="num" w:pos="3600"/>
        </w:tabs>
        <w:ind w:left="3600" w:hanging="360"/>
      </w:pPr>
      <w:rPr>
        <w:rFonts w:ascii="Wingdings 2" w:hAnsi="Wingdings 2" w:hint="default"/>
      </w:rPr>
    </w:lvl>
    <w:lvl w:ilvl="5" w:tplc="8BE2CEFA" w:tentative="1">
      <w:start w:val="1"/>
      <w:numFmt w:val="bullet"/>
      <w:lvlText w:val=""/>
      <w:lvlJc w:val="left"/>
      <w:pPr>
        <w:tabs>
          <w:tab w:val="num" w:pos="4320"/>
        </w:tabs>
        <w:ind w:left="4320" w:hanging="360"/>
      </w:pPr>
      <w:rPr>
        <w:rFonts w:ascii="Wingdings 2" w:hAnsi="Wingdings 2" w:hint="default"/>
      </w:rPr>
    </w:lvl>
    <w:lvl w:ilvl="6" w:tplc="E46805E4" w:tentative="1">
      <w:start w:val="1"/>
      <w:numFmt w:val="bullet"/>
      <w:lvlText w:val=""/>
      <w:lvlJc w:val="left"/>
      <w:pPr>
        <w:tabs>
          <w:tab w:val="num" w:pos="5040"/>
        </w:tabs>
        <w:ind w:left="5040" w:hanging="360"/>
      </w:pPr>
      <w:rPr>
        <w:rFonts w:ascii="Wingdings 2" w:hAnsi="Wingdings 2" w:hint="default"/>
      </w:rPr>
    </w:lvl>
    <w:lvl w:ilvl="7" w:tplc="56428FB2" w:tentative="1">
      <w:start w:val="1"/>
      <w:numFmt w:val="bullet"/>
      <w:lvlText w:val=""/>
      <w:lvlJc w:val="left"/>
      <w:pPr>
        <w:tabs>
          <w:tab w:val="num" w:pos="5760"/>
        </w:tabs>
        <w:ind w:left="5760" w:hanging="360"/>
      </w:pPr>
      <w:rPr>
        <w:rFonts w:ascii="Wingdings 2" w:hAnsi="Wingdings 2" w:hint="default"/>
      </w:rPr>
    </w:lvl>
    <w:lvl w:ilvl="8" w:tplc="34644392" w:tentative="1">
      <w:start w:val="1"/>
      <w:numFmt w:val="bullet"/>
      <w:lvlText w:val=""/>
      <w:lvlJc w:val="left"/>
      <w:pPr>
        <w:tabs>
          <w:tab w:val="num" w:pos="6480"/>
        </w:tabs>
        <w:ind w:left="6480" w:hanging="360"/>
      </w:pPr>
      <w:rPr>
        <w:rFonts w:ascii="Wingdings 2" w:hAnsi="Wingdings 2" w:hint="default"/>
      </w:rPr>
    </w:lvl>
  </w:abstractNum>
  <w:abstractNum w:abstractNumId="31">
    <w:nsid w:val="7AFB38D8"/>
    <w:multiLevelType w:val="hybridMultilevel"/>
    <w:tmpl w:val="09EAD6BA"/>
    <w:lvl w:ilvl="0" w:tplc="5C104FE6">
      <w:start w:val="1"/>
      <w:numFmt w:val="bullet"/>
      <w:lvlText w:val=""/>
      <w:lvlJc w:val="left"/>
      <w:pPr>
        <w:tabs>
          <w:tab w:val="num" w:pos="720"/>
        </w:tabs>
        <w:ind w:left="720" w:hanging="360"/>
      </w:pPr>
      <w:rPr>
        <w:rFonts w:ascii="Wingdings 2" w:hAnsi="Wingdings 2" w:hint="default"/>
      </w:rPr>
    </w:lvl>
    <w:lvl w:ilvl="1" w:tplc="B28C4A2E" w:tentative="1">
      <w:start w:val="1"/>
      <w:numFmt w:val="bullet"/>
      <w:lvlText w:val=""/>
      <w:lvlJc w:val="left"/>
      <w:pPr>
        <w:tabs>
          <w:tab w:val="num" w:pos="1440"/>
        </w:tabs>
        <w:ind w:left="1440" w:hanging="360"/>
      </w:pPr>
      <w:rPr>
        <w:rFonts w:ascii="Wingdings 2" w:hAnsi="Wingdings 2" w:hint="default"/>
      </w:rPr>
    </w:lvl>
    <w:lvl w:ilvl="2" w:tplc="3E408306" w:tentative="1">
      <w:start w:val="1"/>
      <w:numFmt w:val="bullet"/>
      <w:lvlText w:val=""/>
      <w:lvlJc w:val="left"/>
      <w:pPr>
        <w:tabs>
          <w:tab w:val="num" w:pos="2160"/>
        </w:tabs>
        <w:ind w:left="2160" w:hanging="360"/>
      </w:pPr>
      <w:rPr>
        <w:rFonts w:ascii="Wingdings 2" w:hAnsi="Wingdings 2" w:hint="default"/>
      </w:rPr>
    </w:lvl>
    <w:lvl w:ilvl="3" w:tplc="FE5A643E" w:tentative="1">
      <w:start w:val="1"/>
      <w:numFmt w:val="bullet"/>
      <w:lvlText w:val=""/>
      <w:lvlJc w:val="left"/>
      <w:pPr>
        <w:tabs>
          <w:tab w:val="num" w:pos="2880"/>
        </w:tabs>
        <w:ind w:left="2880" w:hanging="360"/>
      </w:pPr>
      <w:rPr>
        <w:rFonts w:ascii="Wingdings 2" w:hAnsi="Wingdings 2" w:hint="default"/>
      </w:rPr>
    </w:lvl>
    <w:lvl w:ilvl="4" w:tplc="331E9236" w:tentative="1">
      <w:start w:val="1"/>
      <w:numFmt w:val="bullet"/>
      <w:lvlText w:val=""/>
      <w:lvlJc w:val="left"/>
      <w:pPr>
        <w:tabs>
          <w:tab w:val="num" w:pos="3600"/>
        </w:tabs>
        <w:ind w:left="3600" w:hanging="360"/>
      </w:pPr>
      <w:rPr>
        <w:rFonts w:ascii="Wingdings 2" w:hAnsi="Wingdings 2" w:hint="default"/>
      </w:rPr>
    </w:lvl>
    <w:lvl w:ilvl="5" w:tplc="CB90D7EE" w:tentative="1">
      <w:start w:val="1"/>
      <w:numFmt w:val="bullet"/>
      <w:lvlText w:val=""/>
      <w:lvlJc w:val="left"/>
      <w:pPr>
        <w:tabs>
          <w:tab w:val="num" w:pos="4320"/>
        </w:tabs>
        <w:ind w:left="4320" w:hanging="360"/>
      </w:pPr>
      <w:rPr>
        <w:rFonts w:ascii="Wingdings 2" w:hAnsi="Wingdings 2" w:hint="default"/>
      </w:rPr>
    </w:lvl>
    <w:lvl w:ilvl="6" w:tplc="5E5ED314" w:tentative="1">
      <w:start w:val="1"/>
      <w:numFmt w:val="bullet"/>
      <w:lvlText w:val=""/>
      <w:lvlJc w:val="left"/>
      <w:pPr>
        <w:tabs>
          <w:tab w:val="num" w:pos="5040"/>
        </w:tabs>
        <w:ind w:left="5040" w:hanging="360"/>
      </w:pPr>
      <w:rPr>
        <w:rFonts w:ascii="Wingdings 2" w:hAnsi="Wingdings 2" w:hint="default"/>
      </w:rPr>
    </w:lvl>
    <w:lvl w:ilvl="7" w:tplc="2AC89FC6" w:tentative="1">
      <w:start w:val="1"/>
      <w:numFmt w:val="bullet"/>
      <w:lvlText w:val=""/>
      <w:lvlJc w:val="left"/>
      <w:pPr>
        <w:tabs>
          <w:tab w:val="num" w:pos="5760"/>
        </w:tabs>
        <w:ind w:left="5760" w:hanging="360"/>
      </w:pPr>
      <w:rPr>
        <w:rFonts w:ascii="Wingdings 2" w:hAnsi="Wingdings 2" w:hint="default"/>
      </w:rPr>
    </w:lvl>
    <w:lvl w:ilvl="8" w:tplc="FA948DFA" w:tentative="1">
      <w:start w:val="1"/>
      <w:numFmt w:val="bullet"/>
      <w:lvlText w:val=""/>
      <w:lvlJc w:val="left"/>
      <w:pPr>
        <w:tabs>
          <w:tab w:val="num" w:pos="6480"/>
        </w:tabs>
        <w:ind w:left="6480" w:hanging="360"/>
      </w:pPr>
      <w:rPr>
        <w:rFonts w:ascii="Wingdings 2" w:hAnsi="Wingdings 2" w:hint="default"/>
      </w:rPr>
    </w:lvl>
  </w:abstractNum>
  <w:abstractNum w:abstractNumId="32">
    <w:nsid w:val="7CD96FD1"/>
    <w:multiLevelType w:val="hybridMultilevel"/>
    <w:tmpl w:val="E5CAF2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7F7A382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3"/>
  </w:num>
  <w:num w:numId="2">
    <w:abstractNumId w:val="16"/>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0"/>
  </w:num>
  <w:num w:numId="7">
    <w:abstractNumId w:val="10"/>
  </w:num>
  <w:num w:numId="8">
    <w:abstractNumId w:val="20"/>
  </w:num>
  <w:num w:numId="9">
    <w:abstractNumId w:val="8"/>
  </w:num>
  <w:num w:numId="10">
    <w:abstractNumId w:val="18"/>
  </w:num>
  <w:num w:numId="11">
    <w:abstractNumId w:val="25"/>
  </w:num>
  <w:num w:numId="12">
    <w:abstractNumId w:val="24"/>
  </w:num>
  <w:num w:numId="13">
    <w:abstractNumId w:val="21"/>
  </w:num>
  <w:num w:numId="14">
    <w:abstractNumId w:val="23"/>
  </w:num>
  <w:num w:numId="15">
    <w:abstractNumId w:val="22"/>
  </w:num>
  <w:num w:numId="16">
    <w:abstractNumId w:val="9"/>
  </w:num>
  <w:num w:numId="17">
    <w:abstractNumId w:val="3"/>
  </w:num>
  <w:num w:numId="18">
    <w:abstractNumId w:val="15"/>
  </w:num>
  <w:num w:numId="19">
    <w:abstractNumId w:val="28"/>
  </w:num>
  <w:num w:numId="20">
    <w:abstractNumId w:val="19"/>
  </w:num>
  <w:num w:numId="21">
    <w:abstractNumId w:val="29"/>
  </w:num>
  <w:num w:numId="22">
    <w:abstractNumId w:val="30"/>
  </w:num>
  <w:num w:numId="23">
    <w:abstractNumId w:val="31"/>
  </w:num>
  <w:num w:numId="24">
    <w:abstractNumId w:val="7"/>
  </w:num>
  <w:num w:numId="25">
    <w:abstractNumId w:val="11"/>
  </w:num>
  <w:num w:numId="26">
    <w:abstractNumId w:val="17"/>
  </w:num>
  <w:num w:numId="27">
    <w:abstractNumId w:val="6"/>
  </w:num>
  <w:num w:numId="28">
    <w:abstractNumId w:val="32"/>
  </w:num>
  <w:num w:numId="29">
    <w:abstractNumId w:val="27"/>
  </w:num>
  <w:num w:numId="30">
    <w:abstractNumId w:val="13"/>
  </w:num>
  <w:num w:numId="31">
    <w:abstractNumId w:val="26"/>
  </w:num>
  <w:num w:numId="32">
    <w:abstractNumId w:val="4"/>
  </w:num>
  <w:num w:numId="33">
    <w:abstractNumId w:val="12"/>
  </w:num>
  <w:num w:numId="3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2C1909"/>
    <w:rsid w:val="000028D7"/>
    <w:rsid w:val="00012FB9"/>
    <w:rsid w:val="00041A2B"/>
    <w:rsid w:val="000464D1"/>
    <w:rsid w:val="000474FB"/>
    <w:rsid w:val="00075C4F"/>
    <w:rsid w:val="0008260B"/>
    <w:rsid w:val="000A56E3"/>
    <w:rsid w:val="000C3D07"/>
    <w:rsid w:val="000C7CFE"/>
    <w:rsid w:val="0010096D"/>
    <w:rsid w:val="00104AB7"/>
    <w:rsid w:val="001166E6"/>
    <w:rsid w:val="0012457B"/>
    <w:rsid w:val="00124630"/>
    <w:rsid w:val="001319FF"/>
    <w:rsid w:val="00147E3F"/>
    <w:rsid w:val="001655E4"/>
    <w:rsid w:val="001752FE"/>
    <w:rsid w:val="001842AF"/>
    <w:rsid w:val="00185CF6"/>
    <w:rsid w:val="00196E91"/>
    <w:rsid w:val="001A5E1E"/>
    <w:rsid w:val="001B2492"/>
    <w:rsid w:val="001B2AC5"/>
    <w:rsid w:val="001C137B"/>
    <w:rsid w:val="001C190F"/>
    <w:rsid w:val="001C4B85"/>
    <w:rsid w:val="001D2774"/>
    <w:rsid w:val="001D3A85"/>
    <w:rsid w:val="002133B1"/>
    <w:rsid w:val="00225184"/>
    <w:rsid w:val="00231A64"/>
    <w:rsid w:val="00263F68"/>
    <w:rsid w:val="002957D2"/>
    <w:rsid w:val="002B2F11"/>
    <w:rsid w:val="002C1909"/>
    <w:rsid w:val="002C61A6"/>
    <w:rsid w:val="002C735D"/>
    <w:rsid w:val="002D6468"/>
    <w:rsid w:val="002F20EC"/>
    <w:rsid w:val="00301E26"/>
    <w:rsid w:val="0030335E"/>
    <w:rsid w:val="003106CC"/>
    <w:rsid w:val="003146E5"/>
    <w:rsid w:val="003263C9"/>
    <w:rsid w:val="00346A8E"/>
    <w:rsid w:val="003477F2"/>
    <w:rsid w:val="00351BFD"/>
    <w:rsid w:val="00384655"/>
    <w:rsid w:val="003909D7"/>
    <w:rsid w:val="00394CF7"/>
    <w:rsid w:val="003A196C"/>
    <w:rsid w:val="003A34ED"/>
    <w:rsid w:val="003B133F"/>
    <w:rsid w:val="003D633A"/>
    <w:rsid w:val="003E029B"/>
    <w:rsid w:val="003E7F42"/>
    <w:rsid w:val="003F3F5A"/>
    <w:rsid w:val="0040118F"/>
    <w:rsid w:val="00414368"/>
    <w:rsid w:val="0043621D"/>
    <w:rsid w:val="00446E97"/>
    <w:rsid w:val="004651B4"/>
    <w:rsid w:val="00466015"/>
    <w:rsid w:val="004B17BD"/>
    <w:rsid w:val="004B6957"/>
    <w:rsid w:val="004C626E"/>
    <w:rsid w:val="004E5462"/>
    <w:rsid w:val="004F298B"/>
    <w:rsid w:val="00504BD3"/>
    <w:rsid w:val="00504F8D"/>
    <w:rsid w:val="00507DE5"/>
    <w:rsid w:val="00513BF4"/>
    <w:rsid w:val="00524B38"/>
    <w:rsid w:val="005338C5"/>
    <w:rsid w:val="00541932"/>
    <w:rsid w:val="00542B24"/>
    <w:rsid w:val="00561CDB"/>
    <w:rsid w:val="00570008"/>
    <w:rsid w:val="0057231B"/>
    <w:rsid w:val="0059013C"/>
    <w:rsid w:val="005A36F2"/>
    <w:rsid w:val="005B3030"/>
    <w:rsid w:val="005B4AB2"/>
    <w:rsid w:val="005B666C"/>
    <w:rsid w:val="005C70E2"/>
    <w:rsid w:val="005D11B0"/>
    <w:rsid w:val="005D25A0"/>
    <w:rsid w:val="005D4554"/>
    <w:rsid w:val="005E236D"/>
    <w:rsid w:val="005E5C08"/>
    <w:rsid w:val="005E734E"/>
    <w:rsid w:val="005F0C6B"/>
    <w:rsid w:val="005F2A57"/>
    <w:rsid w:val="0060305E"/>
    <w:rsid w:val="00621FDE"/>
    <w:rsid w:val="00652D56"/>
    <w:rsid w:val="00672D5B"/>
    <w:rsid w:val="00681182"/>
    <w:rsid w:val="00681ABF"/>
    <w:rsid w:val="006A5B03"/>
    <w:rsid w:val="006F355C"/>
    <w:rsid w:val="006F42EC"/>
    <w:rsid w:val="00711FE1"/>
    <w:rsid w:val="00715FEE"/>
    <w:rsid w:val="0073095A"/>
    <w:rsid w:val="0073628E"/>
    <w:rsid w:val="00743E7A"/>
    <w:rsid w:val="00750F09"/>
    <w:rsid w:val="007C1153"/>
    <w:rsid w:val="007C2DE2"/>
    <w:rsid w:val="007C30D7"/>
    <w:rsid w:val="00817519"/>
    <w:rsid w:val="00821DDF"/>
    <w:rsid w:val="00837977"/>
    <w:rsid w:val="00846E66"/>
    <w:rsid w:val="0085048B"/>
    <w:rsid w:val="00852C3D"/>
    <w:rsid w:val="008622B5"/>
    <w:rsid w:val="00867D9E"/>
    <w:rsid w:val="008C243B"/>
    <w:rsid w:val="008D7EE5"/>
    <w:rsid w:val="008F0EA8"/>
    <w:rsid w:val="00914E82"/>
    <w:rsid w:val="00922047"/>
    <w:rsid w:val="00925774"/>
    <w:rsid w:val="0093118A"/>
    <w:rsid w:val="00935A12"/>
    <w:rsid w:val="009408D2"/>
    <w:rsid w:val="009515FD"/>
    <w:rsid w:val="00967AB7"/>
    <w:rsid w:val="00982FCE"/>
    <w:rsid w:val="0098382C"/>
    <w:rsid w:val="00995222"/>
    <w:rsid w:val="009A6FAA"/>
    <w:rsid w:val="009B258D"/>
    <w:rsid w:val="009B34F9"/>
    <w:rsid w:val="009F3C1E"/>
    <w:rsid w:val="00A00271"/>
    <w:rsid w:val="00A07A4C"/>
    <w:rsid w:val="00A173C9"/>
    <w:rsid w:val="00A20304"/>
    <w:rsid w:val="00A27F59"/>
    <w:rsid w:val="00A31A8F"/>
    <w:rsid w:val="00A41989"/>
    <w:rsid w:val="00A46F1F"/>
    <w:rsid w:val="00A50112"/>
    <w:rsid w:val="00A82CBE"/>
    <w:rsid w:val="00A91197"/>
    <w:rsid w:val="00AA3DC9"/>
    <w:rsid w:val="00AA5AA9"/>
    <w:rsid w:val="00AB10D8"/>
    <w:rsid w:val="00AB170A"/>
    <w:rsid w:val="00AD1BE8"/>
    <w:rsid w:val="00B037F7"/>
    <w:rsid w:val="00B03F95"/>
    <w:rsid w:val="00B0690A"/>
    <w:rsid w:val="00B0774D"/>
    <w:rsid w:val="00B26876"/>
    <w:rsid w:val="00B43C3D"/>
    <w:rsid w:val="00B5723D"/>
    <w:rsid w:val="00B57C01"/>
    <w:rsid w:val="00B622A3"/>
    <w:rsid w:val="00B66092"/>
    <w:rsid w:val="00B66C67"/>
    <w:rsid w:val="00B77425"/>
    <w:rsid w:val="00B944FC"/>
    <w:rsid w:val="00B94916"/>
    <w:rsid w:val="00B95560"/>
    <w:rsid w:val="00BA1B9A"/>
    <w:rsid w:val="00BC1C84"/>
    <w:rsid w:val="00BC207E"/>
    <w:rsid w:val="00BE6A51"/>
    <w:rsid w:val="00BF39F7"/>
    <w:rsid w:val="00C20BA0"/>
    <w:rsid w:val="00C23BEE"/>
    <w:rsid w:val="00C35ACB"/>
    <w:rsid w:val="00C45F63"/>
    <w:rsid w:val="00C573C7"/>
    <w:rsid w:val="00C72BD6"/>
    <w:rsid w:val="00C849D8"/>
    <w:rsid w:val="00C90EE6"/>
    <w:rsid w:val="00C97383"/>
    <w:rsid w:val="00CA296A"/>
    <w:rsid w:val="00CC1AD3"/>
    <w:rsid w:val="00CF14A3"/>
    <w:rsid w:val="00CF313C"/>
    <w:rsid w:val="00D15E1A"/>
    <w:rsid w:val="00D17000"/>
    <w:rsid w:val="00D22418"/>
    <w:rsid w:val="00D229C0"/>
    <w:rsid w:val="00D23F86"/>
    <w:rsid w:val="00D31AFC"/>
    <w:rsid w:val="00D329A7"/>
    <w:rsid w:val="00D368F4"/>
    <w:rsid w:val="00D46896"/>
    <w:rsid w:val="00D53EB8"/>
    <w:rsid w:val="00D573A6"/>
    <w:rsid w:val="00D721C6"/>
    <w:rsid w:val="00D81A8F"/>
    <w:rsid w:val="00D92614"/>
    <w:rsid w:val="00DA0C17"/>
    <w:rsid w:val="00DA6DEF"/>
    <w:rsid w:val="00DC7E05"/>
    <w:rsid w:val="00DD0F55"/>
    <w:rsid w:val="00DD29A9"/>
    <w:rsid w:val="00DD6B51"/>
    <w:rsid w:val="00DF284F"/>
    <w:rsid w:val="00E111A4"/>
    <w:rsid w:val="00E11D4E"/>
    <w:rsid w:val="00E156E7"/>
    <w:rsid w:val="00E463B0"/>
    <w:rsid w:val="00E638E6"/>
    <w:rsid w:val="00E63939"/>
    <w:rsid w:val="00E92E46"/>
    <w:rsid w:val="00EB2C2B"/>
    <w:rsid w:val="00EC3125"/>
    <w:rsid w:val="00F03621"/>
    <w:rsid w:val="00F04346"/>
    <w:rsid w:val="00F0607C"/>
    <w:rsid w:val="00F13EC9"/>
    <w:rsid w:val="00F223DC"/>
    <w:rsid w:val="00F3130D"/>
    <w:rsid w:val="00F33958"/>
    <w:rsid w:val="00F33F96"/>
    <w:rsid w:val="00F446F9"/>
    <w:rsid w:val="00F55913"/>
    <w:rsid w:val="00F7149C"/>
    <w:rsid w:val="00F73836"/>
    <w:rsid w:val="00FA02E1"/>
    <w:rsid w:val="00FB0B11"/>
    <w:rsid w:val="00FB447A"/>
    <w:rsid w:val="00FC120F"/>
    <w:rsid w:val="00FD2C53"/>
    <w:rsid w:val="00FF70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382C"/>
  </w:style>
  <w:style w:type="paragraph" w:styleId="8">
    <w:name w:val="heading 8"/>
    <w:basedOn w:val="a"/>
    <w:next w:val="a"/>
    <w:link w:val="80"/>
    <w:uiPriority w:val="9"/>
    <w:semiHidden/>
    <w:unhideWhenUsed/>
    <w:qFormat/>
    <w:rsid w:val="00681ABF"/>
    <w:pPr>
      <w:keepNext/>
      <w:keepLines/>
      <w:spacing w:before="200" w:after="0"/>
      <w:outlineLvl w:val="7"/>
    </w:pPr>
    <w:rPr>
      <w:rFonts w:asciiTheme="majorHAnsi" w:eastAsiaTheme="majorEastAsia" w:hAnsiTheme="majorHAnsi" w:cstheme="majorBidi"/>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67AB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5F0C6B"/>
    <w:pPr>
      <w:ind w:left="720"/>
      <w:contextualSpacing/>
    </w:pPr>
  </w:style>
  <w:style w:type="paragraph" w:styleId="a5">
    <w:name w:val="Balloon Text"/>
    <w:basedOn w:val="a"/>
    <w:link w:val="a6"/>
    <w:uiPriority w:val="99"/>
    <w:semiHidden/>
    <w:unhideWhenUsed/>
    <w:rsid w:val="00561CD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61CDB"/>
    <w:rPr>
      <w:rFonts w:ascii="Tahoma" w:hAnsi="Tahoma" w:cs="Tahoma"/>
      <w:sz w:val="16"/>
      <w:szCs w:val="16"/>
    </w:rPr>
  </w:style>
  <w:style w:type="character" w:styleId="a7">
    <w:name w:val="Hyperlink"/>
    <w:basedOn w:val="a0"/>
    <w:uiPriority w:val="99"/>
    <w:unhideWhenUsed/>
    <w:rsid w:val="005C70E2"/>
    <w:rPr>
      <w:color w:val="0000FF" w:themeColor="hyperlink"/>
      <w:u w:val="single"/>
    </w:rPr>
  </w:style>
  <w:style w:type="paragraph" w:styleId="a8">
    <w:name w:val="header"/>
    <w:basedOn w:val="a"/>
    <w:link w:val="a9"/>
    <w:uiPriority w:val="99"/>
    <w:semiHidden/>
    <w:unhideWhenUsed/>
    <w:rsid w:val="00D329A7"/>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D329A7"/>
  </w:style>
  <w:style w:type="paragraph" w:styleId="aa">
    <w:name w:val="footer"/>
    <w:basedOn w:val="a"/>
    <w:link w:val="ab"/>
    <w:uiPriority w:val="99"/>
    <w:unhideWhenUsed/>
    <w:rsid w:val="00D329A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329A7"/>
  </w:style>
  <w:style w:type="paragraph" w:styleId="ac">
    <w:name w:val="Normal (Web)"/>
    <w:basedOn w:val="a"/>
    <w:uiPriority w:val="99"/>
    <w:unhideWhenUsed/>
    <w:rsid w:val="00DC7E05"/>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footnote text"/>
    <w:basedOn w:val="a"/>
    <w:link w:val="ae"/>
    <w:uiPriority w:val="99"/>
    <w:semiHidden/>
    <w:unhideWhenUsed/>
    <w:rsid w:val="00E11D4E"/>
    <w:pPr>
      <w:spacing w:after="0" w:line="240" w:lineRule="auto"/>
    </w:pPr>
    <w:rPr>
      <w:sz w:val="20"/>
      <w:szCs w:val="20"/>
    </w:rPr>
  </w:style>
  <w:style w:type="character" w:customStyle="1" w:styleId="ae">
    <w:name w:val="Текст сноски Знак"/>
    <w:basedOn w:val="a0"/>
    <w:link w:val="ad"/>
    <w:uiPriority w:val="99"/>
    <w:semiHidden/>
    <w:rsid w:val="00E11D4E"/>
    <w:rPr>
      <w:sz w:val="20"/>
      <w:szCs w:val="20"/>
    </w:rPr>
  </w:style>
  <w:style w:type="character" w:styleId="af">
    <w:name w:val="footnote reference"/>
    <w:basedOn w:val="a0"/>
    <w:uiPriority w:val="99"/>
    <w:semiHidden/>
    <w:unhideWhenUsed/>
    <w:rsid w:val="00E11D4E"/>
    <w:rPr>
      <w:vertAlign w:val="superscript"/>
    </w:rPr>
  </w:style>
  <w:style w:type="paragraph" w:styleId="af0">
    <w:name w:val="No Spacing"/>
    <w:uiPriority w:val="1"/>
    <w:qFormat/>
    <w:rsid w:val="004651B4"/>
    <w:pPr>
      <w:spacing w:after="0" w:line="240" w:lineRule="auto"/>
    </w:pPr>
    <w:rPr>
      <w:rFonts w:ascii="Calibri" w:eastAsia="Times New Roman" w:hAnsi="Calibri" w:cs="Times New Roman"/>
    </w:rPr>
  </w:style>
  <w:style w:type="character" w:customStyle="1" w:styleId="80">
    <w:name w:val="Заголовок 8 Знак"/>
    <w:basedOn w:val="a0"/>
    <w:link w:val="8"/>
    <w:uiPriority w:val="9"/>
    <w:semiHidden/>
    <w:rsid w:val="00681ABF"/>
    <w:rPr>
      <w:rFonts w:asciiTheme="majorHAnsi" w:eastAsiaTheme="majorEastAsia" w:hAnsiTheme="majorHAnsi" w:cstheme="majorBidi"/>
      <w:color w:val="404040" w:themeColor="text1" w:themeTint="BF"/>
      <w:sz w:val="20"/>
      <w:szCs w:val="20"/>
      <w:lang w:eastAsia="en-US"/>
    </w:rPr>
  </w:style>
</w:styles>
</file>

<file path=word/webSettings.xml><?xml version="1.0" encoding="utf-8"?>
<w:webSettings xmlns:r="http://schemas.openxmlformats.org/officeDocument/2006/relationships" xmlns:w="http://schemas.openxmlformats.org/wordprocessingml/2006/main">
  <w:divs>
    <w:div w:id="67652258">
      <w:bodyDiv w:val="1"/>
      <w:marLeft w:val="0"/>
      <w:marRight w:val="0"/>
      <w:marTop w:val="0"/>
      <w:marBottom w:val="0"/>
      <w:divBdr>
        <w:top w:val="none" w:sz="0" w:space="0" w:color="auto"/>
        <w:left w:val="none" w:sz="0" w:space="0" w:color="auto"/>
        <w:bottom w:val="none" w:sz="0" w:space="0" w:color="auto"/>
        <w:right w:val="none" w:sz="0" w:space="0" w:color="auto"/>
      </w:divBdr>
    </w:div>
    <w:div w:id="134181091">
      <w:bodyDiv w:val="1"/>
      <w:marLeft w:val="0"/>
      <w:marRight w:val="0"/>
      <w:marTop w:val="0"/>
      <w:marBottom w:val="0"/>
      <w:divBdr>
        <w:top w:val="none" w:sz="0" w:space="0" w:color="auto"/>
        <w:left w:val="none" w:sz="0" w:space="0" w:color="auto"/>
        <w:bottom w:val="none" w:sz="0" w:space="0" w:color="auto"/>
        <w:right w:val="none" w:sz="0" w:space="0" w:color="auto"/>
      </w:divBdr>
    </w:div>
    <w:div w:id="365644819">
      <w:bodyDiv w:val="1"/>
      <w:marLeft w:val="0"/>
      <w:marRight w:val="0"/>
      <w:marTop w:val="0"/>
      <w:marBottom w:val="0"/>
      <w:divBdr>
        <w:top w:val="none" w:sz="0" w:space="0" w:color="auto"/>
        <w:left w:val="none" w:sz="0" w:space="0" w:color="auto"/>
        <w:bottom w:val="none" w:sz="0" w:space="0" w:color="auto"/>
        <w:right w:val="none" w:sz="0" w:space="0" w:color="auto"/>
      </w:divBdr>
    </w:div>
    <w:div w:id="404188625">
      <w:bodyDiv w:val="1"/>
      <w:marLeft w:val="0"/>
      <w:marRight w:val="0"/>
      <w:marTop w:val="0"/>
      <w:marBottom w:val="0"/>
      <w:divBdr>
        <w:top w:val="none" w:sz="0" w:space="0" w:color="auto"/>
        <w:left w:val="none" w:sz="0" w:space="0" w:color="auto"/>
        <w:bottom w:val="none" w:sz="0" w:space="0" w:color="auto"/>
        <w:right w:val="none" w:sz="0" w:space="0" w:color="auto"/>
      </w:divBdr>
    </w:div>
    <w:div w:id="468323647">
      <w:bodyDiv w:val="1"/>
      <w:marLeft w:val="0"/>
      <w:marRight w:val="0"/>
      <w:marTop w:val="0"/>
      <w:marBottom w:val="0"/>
      <w:divBdr>
        <w:top w:val="none" w:sz="0" w:space="0" w:color="auto"/>
        <w:left w:val="none" w:sz="0" w:space="0" w:color="auto"/>
        <w:bottom w:val="none" w:sz="0" w:space="0" w:color="auto"/>
        <w:right w:val="none" w:sz="0" w:space="0" w:color="auto"/>
      </w:divBdr>
      <w:divsChild>
        <w:div w:id="1224488646">
          <w:marLeft w:val="806"/>
          <w:marRight w:val="0"/>
          <w:marTop w:val="115"/>
          <w:marBottom w:val="0"/>
          <w:divBdr>
            <w:top w:val="none" w:sz="0" w:space="0" w:color="auto"/>
            <w:left w:val="none" w:sz="0" w:space="0" w:color="auto"/>
            <w:bottom w:val="none" w:sz="0" w:space="0" w:color="auto"/>
            <w:right w:val="none" w:sz="0" w:space="0" w:color="auto"/>
          </w:divBdr>
        </w:div>
        <w:div w:id="1633556337">
          <w:marLeft w:val="806"/>
          <w:marRight w:val="0"/>
          <w:marTop w:val="115"/>
          <w:marBottom w:val="0"/>
          <w:divBdr>
            <w:top w:val="none" w:sz="0" w:space="0" w:color="auto"/>
            <w:left w:val="none" w:sz="0" w:space="0" w:color="auto"/>
            <w:bottom w:val="none" w:sz="0" w:space="0" w:color="auto"/>
            <w:right w:val="none" w:sz="0" w:space="0" w:color="auto"/>
          </w:divBdr>
        </w:div>
        <w:div w:id="1649823512">
          <w:marLeft w:val="806"/>
          <w:marRight w:val="0"/>
          <w:marTop w:val="115"/>
          <w:marBottom w:val="0"/>
          <w:divBdr>
            <w:top w:val="none" w:sz="0" w:space="0" w:color="auto"/>
            <w:left w:val="none" w:sz="0" w:space="0" w:color="auto"/>
            <w:bottom w:val="none" w:sz="0" w:space="0" w:color="auto"/>
            <w:right w:val="none" w:sz="0" w:space="0" w:color="auto"/>
          </w:divBdr>
        </w:div>
        <w:div w:id="493617269">
          <w:marLeft w:val="806"/>
          <w:marRight w:val="0"/>
          <w:marTop w:val="115"/>
          <w:marBottom w:val="0"/>
          <w:divBdr>
            <w:top w:val="none" w:sz="0" w:space="0" w:color="auto"/>
            <w:left w:val="none" w:sz="0" w:space="0" w:color="auto"/>
            <w:bottom w:val="none" w:sz="0" w:space="0" w:color="auto"/>
            <w:right w:val="none" w:sz="0" w:space="0" w:color="auto"/>
          </w:divBdr>
        </w:div>
        <w:div w:id="1178277317">
          <w:marLeft w:val="806"/>
          <w:marRight w:val="0"/>
          <w:marTop w:val="115"/>
          <w:marBottom w:val="0"/>
          <w:divBdr>
            <w:top w:val="none" w:sz="0" w:space="0" w:color="auto"/>
            <w:left w:val="none" w:sz="0" w:space="0" w:color="auto"/>
            <w:bottom w:val="none" w:sz="0" w:space="0" w:color="auto"/>
            <w:right w:val="none" w:sz="0" w:space="0" w:color="auto"/>
          </w:divBdr>
        </w:div>
        <w:div w:id="891581890">
          <w:marLeft w:val="806"/>
          <w:marRight w:val="0"/>
          <w:marTop w:val="115"/>
          <w:marBottom w:val="0"/>
          <w:divBdr>
            <w:top w:val="none" w:sz="0" w:space="0" w:color="auto"/>
            <w:left w:val="none" w:sz="0" w:space="0" w:color="auto"/>
            <w:bottom w:val="none" w:sz="0" w:space="0" w:color="auto"/>
            <w:right w:val="none" w:sz="0" w:space="0" w:color="auto"/>
          </w:divBdr>
        </w:div>
        <w:div w:id="36204303">
          <w:marLeft w:val="806"/>
          <w:marRight w:val="0"/>
          <w:marTop w:val="115"/>
          <w:marBottom w:val="0"/>
          <w:divBdr>
            <w:top w:val="none" w:sz="0" w:space="0" w:color="auto"/>
            <w:left w:val="none" w:sz="0" w:space="0" w:color="auto"/>
            <w:bottom w:val="none" w:sz="0" w:space="0" w:color="auto"/>
            <w:right w:val="none" w:sz="0" w:space="0" w:color="auto"/>
          </w:divBdr>
        </w:div>
        <w:div w:id="321157443">
          <w:marLeft w:val="806"/>
          <w:marRight w:val="0"/>
          <w:marTop w:val="115"/>
          <w:marBottom w:val="0"/>
          <w:divBdr>
            <w:top w:val="none" w:sz="0" w:space="0" w:color="auto"/>
            <w:left w:val="none" w:sz="0" w:space="0" w:color="auto"/>
            <w:bottom w:val="none" w:sz="0" w:space="0" w:color="auto"/>
            <w:right w:val="none" w:sz="0" w:space="0" w:color="auto"/>
          </w:divBdr>
        </w:div>
      </w:divsChild>
    </w:div>
    <w:div w:id="595288507">
      <w:bodyDiv w:val="1"/>
      <w:marLeft w:val="0"/>
      <w:marRight w:val="0"/>
      <w:marTop w:val="0"/>
      <w:marBottom w:val="0"/>
      <w:divBdr>
        <w:top w:val="none" w:sz="0" w:space="0" w:color="auto"/>
        <w:left w:val="none" w:sz="0" w:space="0" w:color="auto"/>
        <w:bottom w:val="none" w:sz="0" w:space="0" w:color="auto"/>
        <w:right w:val="none" w:sz="0" w:space="0" w:color="auto"/>
      </w:divBdr>
    </w:div>
    <w:div w:id="820849918">
      <w:bodyDiv w:val="1"/>
      <w:marLeft w:val="0"/>
      <w:marRight w:val="0"/>
      <w:marTop w:val="0"/>
      <w:marBottom w:val="0"/>
      <w:divBdr>
        <w:top w:val="none" w:sz="0" w:space="0" w:color="auto"/>
        <w:left w:val="none" w:sz="0" w:space="0" w:color="auto"/>
        <w:bottom w:val="none" w:sz="0" w:space="0" w:color="auto"/>
        <w:right w:val="none" w:sz="0" w:space="0" w:color="auto"/>
      </w:divBdr>
    </w:div>
    <w:div w:id="982583662">
      <w:bodyDiv w:val="1"/>
      <w:marLeft w:val="0"/>
      <w:marRight w:val="0"/>
      <w:marTop w:val="0"/>
      <w:marBottom w:val="0"/>
      <w:divBdr>
        <w:top w:val="none" w:sz="0" w:space="0" w:color="auto"/>
        <w:left w:val="none" w:sz="0" w:space="0" w:color="auto"/>
        <w:bottom w:val="none" w:sz="0" w:space="0" w:color="auto"/>
        <w:right w:val="none" w:sz="0" w:space="0" w:color="auto"/>
      </w:divBdr>
      <w:divsChild>
        <w:div w:id="1305349655">
          <w:marLeft w:val="806"/>
          <w:marRight w:val="0"/>
          <w:marTop w:val="115"/>
          <w:marBottom w:val="0"/>
          <w:divBdr>
            <w:top w:val="none" w:sz="0" w:space="0" w:color="auto"/>
            <w:left w:val="none" w:sz="0" w:space="0" w:color="auto"/>
            <w:bottom w:val="none" w:sz="0" w:space="0" w:color="auto"/>
            <w:right w:val="none" w:sz="0" w:space="0" w:color="auto"/>
          </w:divBdr>
        </w:div>
        <w:div w:id="27335297">
          <w:marLeft w:val="806"/>
          <w:marRight w:val="0"/>
          <w:marTop w:val="115"/>
          <w:marBottom w:val="0"/>
          <w:divBdr>
            <w:top w:val="none" w:sz="0" w:space="0" w:color="auto"/>
            <w:left w:val="none" w:sz="0" w:space="0" w:color="auto"/>
            <w:bottom w:val="none" w:sz="0" w:space="0" w:color="auto"/>
            <w:right w:val="none" w:sz="0" w:space="0" w:color="auto"/>
          </w:divBdr>
        </w:div>
        <w:div w:id="1373067645">
          <w:marLeft w:val="806"/>
          <w:marRight w:val="0"/>
          <w:marTop w:val="115"/>
          <w:marBottom w:val="0"/>
          <w:divBdr>
            <w:top w:val="none" w:sz="0" w:space="0" w:color="auto"/>
            <w:left w:val="none" w:sz="0" w:space="0" w:color="auto"/>
            <w:bottom w:val="none" w:sz="0" w:space="0" w:color="auto"/>
            <w:right w:val="none" w:sz="0" w:space="0" w:color="auto"/>
          </w:divBdr>
        </w:div>
        <w:div w:id="802385717">
          <w:marLeft w:val="806"/>
          <w:marRight w:val="0"/>
          <w:marTop w:val="115"/>
          <w:marBottom w:val="0"/>
          <w:divBdr>
            <w:top w:val="none" w:sz="0" w:space="0" w:color="auto"/>
            <w:left w:val="none" w:sz="0" w:space="0" w:color="auto"/>
            <w:bottom w:val="none" w:sz="0" w:space="0" w:color="auto"/>
            <w:right w:val="none" w:sz="0" w:space="0" w:color="auto"/>
          </w:divBdr>
        </w:div>
        <w:div w:id="677847440">
          <w:marLeft w:val="806"/>
          <w:marRight w:val="0"/>
          <w:marTop w:val="115"/>
          <w:marBottom w:val="0"/>
          <w:divBdr>
            <w:top w:val="none" w:sz="0" w:space="0" w:color="auto"/>
            <w:left w:val="none" w:sz="0" w:space="0" w:color="auto"/>
            <w:bottom w:val="none" w:sz="0" w:space="0" w:color="auto"/>
            <w:right w:val="none" w:sz="0" w:space="0" w:color="auto"/>
          </w:divBdr>
        </w:div>
        <w:div w:id="468282364">
          <w:marLeft w:val="806"/>
          <w:marRight w:val="0"/>
          <w:marTop w:val="115"/>
          <w:marBottom w:val="0"/>
          <w:divBdr>
            <w:top w:val="none" w:sz="0" w:space="0" w:color="auto"/>
            <w:left w:val="none" w:sz="0" w:space="0" w:color="auto"/>
            <w:bottom w:val="none" w:sz="0" w:space="0" w:color="auto"/>
            <w:right w:val="none" w:sz="0" w:space="0" w:color="auto"/>
          </w:divBdr>
        </w:div>
        <w:div w:id="926695518">
          <w:marLeft w:val="806"/>
          <w:marRight w:val="0"/>
          <w:marTop w:val="115"/>
          <w:marBottom w:val="0"/>
          <w:divBdr>
            <w:top w:val="none" w:sz="0" w:space="0" w:color="auto"/>
            <w:left w:val="none" w:sz="0" w:space="0" w:color="auto"/>
            <w:bottom w:val="none" w:sz="0" w:space="0" w:color="auto"/>
            <w:right w:val="none" w:sz="0" w:space="0" w:color="auto"/>
          </w:divBdr>
        </w:div>
        <w:div w:id="163280369">
          <w:marLeft w:val="806"/>
          <w:marRight w:val="0"/>
          <w:marTop w:val="115"/>
          <w:marBottom w:val="0"/>
          <w:divBdr>
            <w:top w:val="none" w:sz="0" w:space="0" w:color="auto"/>
            <w:left w:val="none" w:sz="0" w:space="0" w:color="auto"/>
            <w:bottom w:val="none" w:sz="0" w:space="0" w:color="auto"/>
            <w:right w:val="none" w:sz="0" w:space="0" w:color="auto"/>
          </w:divBdr>
        </w:div>
      </w:divsChild>
    </w:div>
    <w:div w:id="1119758856">
      <w:bodyDiv w:val="1"/>
      <w:marLeft w:val="0"/>
      <w:marRight w:val="0"/>
      <w:marTop w:val="0"/>
      <w:marBottom w:val="0"/>
      <w:divBdr>
        <w:top w:val="none" w:sz="0" w:space="0" w:color="auto"/>
        <w:left w:val="none" w:sz="0" w:space="0" w:color="auto"/>
        <w:bottom w:val="none" w:sz="0" w:space="0" w:color="auto"/>
        <w:right w:val="none" w:sz="0" w:space="0" w:color="auto"/>
      </w:divBdr>
    </w:div>
    <w:div w:id="1208295404">
      <w:bodyDiv w:val="1"/>
      <w:marLeft w:val="0"/>
      <w:marRight w:val="0"/>
      <w:marTop w:val="0"/>
      <w:marBottom w:val="0"/>
      <w:divBdr>
        <w:top w:val="none" w:sz="0" w:space="0" w:color="auto"/>
        <w:left w:val="none" w:sz="0" w:space="0" w:color="auto"/>
        <w:bottom w:val="none" w:sz="0" w:space="0" w:color="auto"/>
        <w:right w:val="none" w:sz="0" w:space="0" w:color="auto"/>
      </w:divBdr>
    </w:div>
    <w:div w:id="2018771728">
      <w:bodyDiv w:val="1"/>
      <w:marLeft w:val="0"/>
      <w:marRight w:val="0"/>
      <w:marTop w:val="0"/>
      <w:marBottom w:val="0"/>
      <w:divBdr>
        <w:top w:val="none" w:sz="0" w:space="0" w:color="auto"/>
        <w:left w:val="none" w:sz="0" w:space="0" w:color="auto"/>
        <w:bottom w:val="none" w:sz="0" w:space="0" w:color="auto"/>
        <w:right w:val="none" w:sz="0" w:space="0" w:color="auto"/>
      </w:divBdr>
    </w:div>
    <w:div w:id="2068337303">
      <w:bodyDiv w:val="1"/>
      <w:marLeft w:val="0"/>
      <w:marRight w:val="0"/>
      <w:marTop w:val="0"/>
      <w:marBottom w:val="0"/>
      <w:divBdr>
        <w:top w:val="none" w:sz="0" w:space="0" w:color="auto"/>
        <w:left w:val="none" w:sz="0" w:space="0" w:color="auto"/>
        <w:bottom w:val="none" w:sz="0" w:space="0" w:color="auto"/>
        <w:right w:val="none" w:sz="0" w:space="0" w:color="auto"/>
      </w:divBdr>
    </w:div>
    <w:div w:id="2099406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consaltperm.ru"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HOME\Downloads\&#1041;&#1057;.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C:\Documents%20and%20Settings\&#1053;&#1072;&#1089;&#1090;&#1103;\&#1052;&#1086;&#1080;%20&#1076;&#1086;&#1082;&#1091;&#1084;&#1077;&#1085;&#1090;&#1099;\&#1050;&#1085;&#1080;&#1075;&#1072;1.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doughnutChart>
        <c:varyColors val="1"/>
        <c:ser>
          <c:idx val="0"/>
          <c:order val="0"/>
          <c:dLbls>
            <c:delete val="1"/>
          </c:dLbls>
          <c:cat>
            <c:strRef>
              <c:f>Лист1!$A$1:$A$4</c:f>
              <c:strCache>
                <c:ptCount val="4"/>
                <c:pt idx="0">
                  <c:v>Муниципальный район</c:v>
                </c:pt>
                <c:pt idx="1">
                  <c:v>Город</c:v>
                </c:pt>
                <c:pt idx="2">
                  <c:v>Поселения района</c:v>
                </c:pt>
                <c:pt idx="3">
                  <c:v>Микрорайон города</c:v>
                </c:pt>
              </c:strCache>
            </c:strRef>
          </c:cat>
          <c:val>
            <c:numRef>
              <c:f>Лист1!$B$1:$B$4</c:f>
              <c:numCache>
                <c:formatCode>General</c:formatCode>
                <c:ptCount val="4"/>
                <c:pt idx="0">
                  <c:v>8</c:v>
                </c:pt>
                <c:pt idx="1">
                  <c:v>2</c:v>
                </c:pt>
                <c:pt idx="2">
                  <c:v>2</c:v>
                </c:pt>
                <c:pt idx="3">
                  <c:v>1</c:v>
                </c:pt>
              </c:numCache>
            </c:numRef>
          </c:val>
        </c:ser>
        <c:dLbls>
          <c:showPercent val="1"/>
        </c:dLbls>
        <c:firstSliceAng val="0"/>
        <c:holeSize val="50"/>
      </c:doughnutChart>
    </c:plotArea>
    <c:legend>
      <c:legendPos val="r"/>
      <c:layout/>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100"/>
            </a:pPr>
            <a:r>
              <a:rPr lang="ru-RU" sz="1100" dirty="0" smtClean="0"/>
              <a:t>Готовность участвовать в решении</a:t>
            </a:r>
            <a:r>
              <a:rPr lang="ru-RU" sz="1100" baseline="0" dirty="0" smtClean="0"/>
              <a:t> проблем территории</a:t>
            </a:r>
            <a:endParaRPr lang="ru-RU" sz="1100" dirty="0"/>
          </a:p>
        </c:rich>
      </c:tx>
      <c:layout/>
    </c:title>
    <c:plotArea>
      <c:layout/>
      <c:barChart>
        <c:barDir val="bar"/>
        <c:grouping val="percentStacked"/>
        <c:ser>
          <c:idx val="0"/>
          <c:order val="0"/>
          <c:tx>
            <c:strRef>
              <c:f>[БС.xlsx]подсчет!$L$2</c:f>
              <c:strCache>
                <c:ptCount val="1"/>
                <c:pt idx="0">
                  <c:v>Да, готов оказать любую помощь, в том числе материальную</c:v>
                </c:pt>
              </c:strCache>
            </c:strRef>
          </c:tx>
          <c:spPr>
            <a:solidFill>
              <a:srgbClr val="00B050"/>
            </a:solidFill>
          </c:spPr>
          <c:dLbls>
            <c:spPr>
              <a:noFill/>
              <a:ln>
                <a:noFill/>
              </a:ln>
              <a:effectLst/>
            </c:spPr>
            <c:txPr>
              <a:bodyPr/>
              <a:lstStyle/>
              <a:p>
                <a:pPr>
                  <a:defRPr sz="1600" b="1"/>
                </a:pPr>
                <a:endParaRPr lang="ru-RU"/>
              </a:p>
            </c:txPr>
            <c:showVal val="1"/>
            <c:extLst>
              <c:ext xmlns:c15="http://schemas.microsoft.com/office/drawing/2012/chart" uri="{CE6537A1-D6FC-4f65-9D91-7224C49458BB}">
                <c15:layout/>
                <c15:showLeaderLines val="0"/>
              </c:ext>
            </c:extLst>
          </c:dLbls>
          <c:cat>
            <c:multiLvlStrRef>
              <c:f>[БС.xlsx]подсчет!$J$3:$K$10</c:f>
              <c:multiLvlStrCache>
                <c:ptCount val="8"/>
                <c:lvl>
                  <c:pt idx="0">
                    <c:v>2016</c:v>
                  </c:pt>
                  <c:pt idx="1">
                    <c:v>2011</c:v>
                  </c:pt>
                  <c:pt idx="2">
                    <c:v>2016</c:v>
                  </c:pt>
                  <c:pt idx="3">
                    <c:v>2011</c:v>
                  </c:pt>
                  <c:pt idx="4">
                    <c:v>2016</c:v>
                  </c:pt>
                  <c:pt idx="5">
                    <c:v>2011</c:v>
                  </c:pt>
                  <c:pt idx="6">
                    <c:v>2016</c:v>
                  </c:pt>
                  <c:pt idx="7">
                    <c:v>2011</c:v>
                  </c:pt>
                </c:lvl>
                <c:lvl>
                  <c:pt idx="0">
                    <c:v>Большая соснова</c:v>
                  </c:pt>
                  <c:pt idx="2">
                    <c:v>Кленовка</c:v>
                  </c:pt>
                  <c:pt idx="4">
                    <c:v>Петропавловск</c:v>
                  </c:pt>
                  <c:pt idx="6">
                    <c:v>Тойкино</c:v>
                  </c:pt>
                </c:lvl>
              </c:multiLvlStrCache>
            </c:multiLvlStrRef>
          </c:cat>
          <c:val>
            <c:numRef>
              <c:f>[БС.xlsx]подсчет!$L$3:$L$10</c:f>
              <c:numCache>
                <c:formatCode>General</c:formatCode>
                <c:ptCount val="8"/>
                <c:pt idx="0">
                  <c:v>13</c:v>
                </c:pt>
                <c:pt idx="1">
                  <c:v>8</c:v>
                </c:pt>
                <c:pt idx="2">
                  <c:v>4</c:v>
                </c:pt>
                <c:pt idx="3">
                  <c:v>5</c:v>
                </c:pt>
                <c:pt idx="4">
                  <c:v>10</c:v>
                </c:pt>
                <c:pt idx="5">
                  <c:v>28</c:v>
                </c:pt>
                <c:pt idx="6">
                  <c:v>75</c:v>
                </c:pt>
                <c:pt idx="7">
                  <c:v>100</c:v>
                </c:pt>
              </c:numCache>
            </c:numRef>
          </c:val>
        </c:ser>
        <c:ser>
          <c:idx val="1"/>
          <c:order val="1"/>
          <c:tx>
            <c:strRef>
              <c:f>[БС.xlsx]подсчет!$M$2</c:f>
              <c:strCache>
                <c:ptCount val="1"/>
                <c:pt idx="0">
                  <c:v>Да, готов принять участие в субботниках или членство в общественных организациях</c:v>
                </c:pt>
              </c:strCache>
            </c:strRef>
          </c:tx>
          <c:spPr>
            <a:solidFill>
              <a:srgbClr val="0070C0"/>
            </a:solidFill>
          </c:spPr>
          <c:dLbls>
            <c:spPr>
              <a:noFill/>
              <a:ln>
                <a:noFill/>
              </a:ln>
              <a:effectLst/>
            </c:spPr>
            <c:txPr>
              <a:bodyPr/>
              <a:lstStyle/>
              <a:p>
                <a:pPr>
                  <a:defRPr sz="1800" b="1"/>
                </a:pPr>
                <a:endParaRPr lang="ru-RU"/>
              </a:p>
            </c:txPr>
            <c:showVal val="1"/>
            <c:extLst>
              <c:ext xmlns:c15="http://schemas.microsoft.com/office/drawing/2012/chart" uri="{CE6537A1-D6FC-4f65-9D91-7224C49458BB}">
                <c15:layout/>
                <c15:showLeaderLines val="0"/>
              </c:ext>
            </c:extLst>
          </c:dLbls>
          <c:cat>
            <c:multiLvlStrRef>
              <c:f>[БС.xlsx]подсчет!$J$3:$K$10</c:f>
              <c:multiLvlStrCache>
                <c:ptCount val="8"/>
                <c:lvl>
                  <c:pt idx="0">
                    <c:v>2016</c:v>
                  </c:pt>
                  <c:pt idx="1">
                    <c:v>2011</c:v>
                  </c:pt>
                  <c:pt idx="2">
                    <c:v>2016</c:v>
                  </c:pt>
                  <c:pt idx="3">
                    <c:v>2011</c:v>
                  </c:pt>
                  <c:pt idx="4">
                    <c:v>2016</c:v>
                  </c:pt>
                  <c:pt idx="5">
                    <c:v>2011</c:v>
                  </c:pt>
                  <c:pt idx="6">
                    <c:v>2016</c:v>
                  </c:pt>
                  <c:pt idx="7">
                    <c:v>2011</c:v>
                  </c:pt>
                </c:lvl>
                <c:lvl>
                  <c:pt idx="0">
                    <c:v>Большая соснова</c:v>
                  </c:pt>
                  <c:pt idx="2">
                    <c:v>Кленовка</c:v>
                  </c:pt>
                  <c:pt idx="4">
                    <c:v>Петропавловск</c:v>
                  </c:pt>
                  <c:pt idx="6">
                    <c:v>Тойкино</c:v>
                  </c:pt>
                </c:lvl>
              </c:multiLvlStrCache>
            </c:multiLvlStrRef>
          </c:cat>
          <c:val>
            <c:numRef>
              <c:f>[БС.xlsx]подсчет!$M$3:$M$10</c:f>
              <c:numCache>
                <c:formatCode>General</c:formatCode>
                <c:ptCount val="8"/>
                <c:pt idx="0">
                  <c:v>74</c:v>
                </c:pt>
                <c:pt idx="1">
                  <c:v>76</c:v>
                </c:pt>
                <c:pt idx="2">
                  <c:v>86</c:v>
                </c:pt>
                <c:pt idx="3">
                  <c:v>86</c:v>
                </c:pt>
                <c:pt idx="4">
                  <c:v>85</c:v>
                </c:pt>
                <c:pt idx="5">
                  <c:v>56</c:v>
                </c:pt>
                <c:pt idx="6">
                  <c:v>10</c:v>
                </c:pt>
                <c:pt idx="7">
                  <c:v>0</c:v>
                </c:pt>
              </c:numCache>
            </c:numRef>
          </c:val>
        </c:ser>
        <c:ser>
          <c:idx val="2"/>
          <c:order val="2"/>
          <c:tx>
            <c:strRef>
              <c:f>[БС.xlsx]подсчет!$N$2</c:f>
              <c:strCache>
                <c:ptCount val="1"/>
                <c:pt idx="0">
                  <c:v>Нет, не желаю</c:v>
                </c:pt>
              </c:strCache>
            </c:strRef>
          </c:tx>
          <c:spPr>
            <a:solidFill>
              <a:srgbClr val="FF0000"/>
            </a:solidFill>
          </c:spPr>
          <c:dLbls>
            <c:spPr>
              <a:noFill/>
              <a:ln>
                <a:noFill/>
              </a:ln>
              <a:effectLst/>
            </c:spPr>
            <c:txPr>
              <a:bodyPr/>
              <a:lstStyle/>
              <a:p>
                <a:pPr>
                  <a:defRPr sz="1800" b="1"/>
                </a:pPr>
                <a:endParaRPr lang="ru-RU"/>
              </a:p>
            </c:txPr>
            <c:showVal val="1"/>
            <c:extLst>
              <c:ext xmlns:c15="http://schemas.microsoft.com/office/drawing/2012/chart" uri="{CE6537A1-D6FC-4f65-9D91-7224C49458BB}">
                <c15:layout/>
                <c15:showLeaderLines val="0"/>
              </c:ext>
            </c:extLst>
          </c:dLbls>
          <c:cat>
            <c:multiLvlStrRef>
              <c:f>[БС.xlsx]подсчет!$J$3:$K$10</c:f>
              <c:multiLvlStrCache>
                <c:ptCount val="8"/>
                <c:lvl>
                  <c:pt idx="0">
                    <c:v>2016</c:v>
                  </c:pt>
                  <c:pt idx="1">
                    <c:v>2011</c:v>
                  </c:pt>
                  <c:pt idx="2">
                    <c:v>2016</c:v>
                  </c:pt>
                  <c:pt idx="3">
                    <c:v>2011</c:v>
                  </c:pt>
                  <c:pt idx="4">
                    <c:v>2016</c:v>
                  </c:pt>
                  <c:pt idx="5">
                    <c:v>2011</c:v>
                  </c:pt>
                  <c:pt idx="6">
                    <c:v>2016</c:v>
                  </c:pt>
                  <c:pt idx="7">
                    <c:v>2011</c:v>
                  </c:pt>
                </c:lvl>
                <c:lvl>
                  <c:pt idx="0">
                    <c:v>Большая соснова</c:v>
                  </c:pt>
                  <c:pt idx="2">
                    <c:v>Кленовка</c:v>
                  </c:pt>
                  <c:pt idx="4">
                    <c:v>Петропавловск</c:v>
                  </c:pt>
                  <c:pt idx="6">
                    <c:v>Тойкино</c:v>
                  </c:pt>
                </c:lvl>
              </c:multiLvlStrCache>
            </c:multiLvlStrRef>
          </c:cat>
          <c:val>
            <c:numRef>
              <c:f>[БС.xlsx]подсчет!$N$3:$N$10</c:f>
              <c:numCache>
                <c:formatCode>General</c:formatCode>
                <c:ptCount val="8"/>
                <c:pt idx="0">
                  <c:v>13</c:v>
                </c:pt>
                <c:pt idx="1">
                  <c:v>16</c:v>
                </c:pt>
                <c:pt idx="2">
                  <c:v>10</c:v>
                </c:pt>
                <c:pt idx="3">
                  <c:v>9</c:v>
                </c:pt>
                <c:pt idx="4">
                  <c:v>5</c:v>
                </c:pt>
                <c:pt idx="5">
                  <c:v>16</c:v>
                </c:pt>
                <c:pt idx="6">
                  <c:v>15</c:v>
                </c:pt>
                <c:pt idx="7">
                  <c:v>0</c:v>
                </c:pt>
              </c:numCache>
            </c:numRef>
          </c:val>
        </c:ser>
        <c:dLbls/>
        <c:gapWidth val="75"/>
        <c:overlap val="100"/>
        <c:axId val="223237632"/>
        <c:axId val="223239168"/>
      </c:barChart>
      <c:catAx>
        <c:axId val="223237632"/>
        <c:scaling>
          <c:orientation val="minMax"/>
        </c:scaling>
        <c:axPos val="l"/>
        <c:numFmt formatCode="General" sourceLinked="0"/>
        <c:majorTickMark val="none"/>
        <c:tickLblPos val="nextTo"/>
        <c:txPr>
          <a:bodyPr/>
          <a:lstStyle/>
          <a:p>
            <a:pPr>
              <a:defRPr sz="900" b="1"/>
            </a:pPr>
            <a:endParaRPr lang="ru-RU"/>
          </a:p>
        </c:txPr>
        <c:crossAx val="223239168"/>
        <c:crosses val="autoZero"/>
        <c:auto val="1"/>
        <c:lblAlgn val="ctr"/>
        <c:lblOffset val="100"/>
      </c:catAx>
      <c:valAx>
        <c:axId val="223239168"/>
        <c:scaling>
          <c:orientation val="minMax"/>
        </c:scaling>
        <c:axPos val="b"/>
        <c:majorGridlines/>
        <c:numFmt formatCode="0%" sourceLinked="1"/>
        <c:majorTickMark val="none"/>
        <c:tickLblPos val="nextTo"/>
        <c:spPr>
          <a:ln w="9525">
            <a:noFill/>
          </a:ln>
        </c:spPr>
        <c:txPr>
          <a:bodyPr/>
          <a:lstStyle/>
          <a:p>
            <a:pPr>
              <a:defRPr sz="1200"/>
            </a:pPr>
            <a:endParaRPr lang="ru-RU"/>
          </a:p>
        </c:txPr>
        <c:crossAx val="223237632"/>
        <c:crosses val="autoZero"/>
        <c:crossBetween val="between"/>
      </c:valAx>
    </c:plotArea>
    <c:legend>
      <c:legendPos val="b"/>
      <c:layout>
        <c:manualLayout>
          <c:xMode val="edge"/>
          <c:yMode val="edge"/>
          <c:x val="2.3220623419876275E-2"/>
          <c:y val="0.78280918243428532"/>
          <c:w val="0.95881839542871861"/>
          <c:h val="0.21719081756571473"/>
        </c:manualLayout>
      </c:layout>
      <c:txPr>
        <a:bodyPr/>
        <a:lstStyle/>
        <a:p>
          <a:pPr>
            <a:defRPr sz="1050"/>
          </a:pPr>
          <a:endParaRPr lang="ru-RU"/>
        </a:p>
      </c:txP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Лист2!$B$17</c:f>
              <c:strCache>
                <c:ptCount val="1"/>
                <c:pt idx="0">
                  <c:v>2012</c:v>
                </c:pt>
              </c:strCache>
            </c:strRef>
          </c:tx>
          <c:spPr>
            <a:ln w="76200"/>
          </c:spPr>
          <c:marker>
            <c:symbol val="none"/>
          </c:marker>
          <c:dLbls>
            <c:spPr>
              <a:noFill/>
              <a:ln>
                <a:noFill/>
              </a:ln>
              <a:effectLst/>
            </c:spPr>
            <c:txPr>
              <a:bodyPr/>
              <a:lstStyle/>
              <a:p>
                <a:pPr>
                  <a:defRPr sz="2000" b="1">
                    <a:solidFill>
                      <a:schemeClr val="accent1">
                        <a:lumMod val="50000"/>
                      </a:schemeClr>
                    </a:solidFill>
                  </a:defRPr>
                </a:pPr>
                <a:endParaRPr lang="ru-RU"/>
              </a:p>
            </c:txPr>
            <c:dLblPos val="b"/>
            <c:showVal val="1"/>
            <c:extLst>
              <c:ext xmlns:c15="http://schemas.microsoft.com/office/drawing/2012/chart" uri="{CE6537A1-D6FC-4f65-9D91-7224C49458BB}">
                <c15:layout/>
                <c15:showLeaderLines val="0"/>
              </c:ext>
            </c:extLst>
          </c:dLbls>
          <c:cat>
            <c:strRef>
              <c:f>Лист2!$A$18:$A$23</c:f>
              <c:strCache>
                <c:ptCount val="6"/>
                <c:pt idx="0">
                  <c:v>Бабка</c:v>
                </c:pt>
                <c:pt idx="1">
                  <c:v>Ножовка</c:v>
                </c:pt>
                <c:pt idx="2">
                  <c:v>Пихтовка</c:v>
                </c:pt>
                <c:pt idx="3">
                  <c:v>Шабуры</c:v>
                </c:pt>
                <c:pt idx="4">
                  <c:v>Частые</c:v>
                </c:pt>
                <c:pt idx="5">
                  <c:v>Ерзовка</c:v>
                </c:pt>
              </c:strCache>
            </c:strRef>
          </c:cat>
          <c:val>
            <c:numRef>
              <c:f>Лист2!$B$18:$B$23</c:f>
              <c:numCache>
                <c:formatCode>General</c:formatCode>
                <c:ptCount val="6"/>
                <c:pt idx="0">
                  <c:v>2.5</c:v>
                </c:pt>
                <c:pt idx="1">
                  <c:v>1.8</c:v>
                </c:pt>
                <c:pt idx="2">
                  <c:v>2.1</c:v>
                </c:pt>
                <c:pt idx="3">
                  <c:v>2.5</c:v>
                </c:pt>
                <c:pt idx="4">
                  <c:v>2.6</c:v>
                </c:pt>
                <c:pt idx="5">
                  <c:v>2.5</c:v>
                </c:pt>
              </c:numCache>
            </c:numRef>
          </c:val>
        </c:ser>
        <c:ser>
          <c:idx val="1"/>
          <c:order val="1"/>
          <c:tx>
            <c:strRef>
              <c:f>Лист2!$C$17</c:f>
              <c:strCache>
                <c:ptCount val="1"/>
                <c:pt idx="0">
                  <c:v>2016</c:v>
                </c:pt>
              </c:strCache>
            </c:strRef>
          </c:tx>
          <c:spPr>
            <a:ln w="76200"/>
          </c:spPr>
          <c:marker>
            <c:symbol val="none"/>
          </c:marker>
          <c:dLbls>
            <c:spPr>
              <a:noFill/>
              <a:ln>
                <a:noFill/>
              </a:ln>
              <a:effectLst/>
            </c:spPr>
            <c:txPr>
              <a:bodyPr/>
              <a:lstStyle/>
              <a:p>
                <a:pPr>
                  <a:defRPr sz="2000" b="1">
                    <a:solidFill>
                      <a:srgbClr val="C00000"/>
                    </a:solidFill>
                  </a:defRPr>
                </a:pPr>
                <a:endParaRPr lang="ru-RU"/>
              </a:p>
            </c:txPr>
            <c:dLblPos val="t"/>
            <c:showVal val="1"/>
            <c:extLst>
              <c:ext xmlns:c15="http://schemas.microsoft.com/office/drawing/2012/chart" uri="{CE6537A1-D6FC-4f65-9D91-7224C49458BB}">
                <c15:layout/>
                <c15:showLeaderLines val="0"/>
              </c:ext>
            </c:extLst>
          </c:dLbls>
          <c:cat>
            <c:strRef>
              <c:f>Лист2!$A$18:$A$23</c:f>
              <c:strCache>
                <c:ptCount val="6"/>
                <c:pt idx="0">
                  <c:v>Бабка</c:v>
                </c:pt>
                <c:pt idx="1">
                  <c:v>Ножовка</c:v>
                </c:pt>
                <c:pt idx="2">
                  <c:v>Пихтовка</c:v>
                </c:pt>
                <c:pt idx="3">
                  <c:v>Шабуры</c:v>
                </c:pt>
                <c:pt idx="4">
                  <c:v>Частые</c:v>
                </c:pt>
                <c:pt idx="5">
                  <c:v>Ерзовка</c:v>
                </c:pt>
              </c:strCache>
            </c:strRef>
          </c:cat>
          <c:val>
            <c:numRef>
              <c:f>Лист2!$C$18:$C$23</c:f>
              <c:numCache>
                <c:formatCode>0.00</c:formatCode>
                <c:ptCount val="6"/>
                <c:pt idx="0">
                  <c:v>2.5517241379310351</c:v>
                </c:pt>
                <c:pt idx="1">
                  <c:v>2.8499999999999988</c:v>
                </c:pt>
                <c:pt idx="2">
                  <c:v>3.0588235294117627</c:v>
                </c:pt>
                <c:pt idx="3">
                  <c:v>3.05</c:v>
                </c:pt>
                <c:pt idx="4">
                  <c:v>2.7974683544303796</c:v>
                </c:pt>
                <c:pt idx="5">
                  <c:v>2.5499999999999998</c:v>
                </c:pt>
              </c:numCache>
            </c:numRef>
          </c:val>
        </c:ser>
        <c:dLbls/>
        <c:marker val="1"/>
        <c:axId val="190827136"/>
        <c:axId val="191846272"/>
      </c:lineChart>
      <c:catAx>
        <c:axId val="190827136"/>
        <c:scaling>
          <c:orientation val="minMax"/>
        </c:scaling>
        <c:axPos val="b"/>
        <c:numFmt formatCode="General" sourceLinked="0"/>
        <c:majorTickMark val="none"/>
        <c:tickLblPos val="nextTo"/>
        <c:txPr>
          <a:bodyPr/>
          <a:lstStyle/>
          <a:p>
            <a:pPr>
              <a:defRPr sz="1200"/>
            </a:pPr>
            <a:endParaRPr lang="ru-RU"/>
          </a:p>
        </c:txPr>
        <c:crossAx val="191846272"/>
        <c:crosses val="autoZero"/>
        <c:auto val="1"/>
        <c:lblAlgn val="ctr"/>
        <c:lblOffset val="100"/>
      </c:catAx>
      <c:valAx>
        <c:axId val="191846272"/>
        <c:scaling>
          <c:orientation val="minMax"/>
        </c:scaling>
        <c:axPos val="l"/>
        <c:majorGridlines/>
        <c:numFmt formatCode="General" sourceLinked="1"/>
        <c:majorTickMark val="none"/>
        <c:tickLblPos val="nextTo"/>
        <c:spPr>
          <a:ln w="9525">
            <a:noFill/>
          </a:ln>
        </c:spPr>
        <c:crossAx val="190827136"/>
        <c:crosses val="autoZero"/>
        <c:crossBetween val="between"/>
      </c:valAx>
    </c:plotArea>
    <c:legend>
      <c:legendPos val="b"/>
      <c:layout/>
      <c:txPr>
        <a:bodyPr/>
        <a:lstStyle/>
        <a:p>
          <a:pPr>
            <a:defRPr sz="1050"/>
          </a:pPr>
          <a:endParaRPr lang="ru-RU"/>
        </a:p>
      </c:txPr>
    </c:legend>
    <c:plotVisOnly val="1"/>
    <c:dispBlanksAs val="gap"/>
  </c:chart>
  <c:externalData r:id="rId2"/>
</c:chartSpace>
</file>

<file path=word/theme/_rels/themeOverrid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Модульная">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Эркер">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Эркер">
    <a:fillStyleLst>
      <a:solidFill>
        <a:schemeClr val="phClr"/>
      </a:solidFill>
      <a:gradFill rotWithShape="1">
        <a:gsLst>
          <a:gs pos="0">
            <a:schemeClr val="phClr">
              <a:tint val="35000"/>
              <a:satMod val="260000"/>
            </a:schemeClr>
          </a:gs>
          <a:gs pos="30000">
            <a:schemeClr val="phClr">
              <a:tint val="38000"/>
              <a:satMod val="260000"/>
            </a:schemeClr>
          </a:gs>
          <a:gs pos="75000">
            <a:schemeClr val="phClr">
              <a:tint val="55000"/>
              <a:satMod val="255000"/>
            </a:schemeClr>
          </a:gs>
          <a:gs pos="100000">
            <a:schemeClr val="phClr">
              <a:tint val="70000"/>
              <a:satMod val="255000"/>
            </a:schemeClr>
          </a:gs>
        </a:gsLst>
        <a:path path="circle">
          <a:fillToRect l="5000" t="100000" r="120000" b="10000"/>
        </a:path>
      </a:gradFill>
      <a:gradFill rotWithShape="1">
        <a:gsLst>
          <a:gs pos="0">
            <a:schemeClr val="phClr">
              <a:shade val="63000"/>
              <a:satMod val="165000"/>
            </a:schemeClr>
          </a:gs>
          <a:gs pos="30000">
            <a:schemeClr val="phClr">
              <a:shade val="58000"/>
              <a:satMod val="165000"/>
            </a:schemeClr>
          </a:gs>
          <a:gs pos="75000">
            <a:schemeClr val="phClr">
              <a:shade val="30000"/>
              <a:satMod val="175000"/>
            </a:schemeClr>
          </a:gs>
          <a:gs pos="100000">
            <a:schemeClr val="phClr">
              <a:shade val="15000"/>
              <a:satMod val="175000"/>
            </a:schemeClr>
          </a:gs>
        </a:gsLst>
        <a:path path="circle">
          <a:fillToRect l="5000" t="100000" r="120000" b="10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68D179-B2A8-4723-8CE9-43B0B67A2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24</Pages>
  <Words>4673</Words>
  <Characters>26639</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eMachines</Company>
  <LinksUpToDate>false</LinksUpToDate>
  <CharactersWithSpaces>31250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eMachines Customer</dc:creator>
  <cp:lastModifiedBy>Нина Николаевна</cp:lastModifiedBy>
  <cp:revision>6</cp:revision>
  <dcterms:created xsi:type="dcterms:W3CDTF">2017-08-11T08:59:00Z</dcterms:created>
  <dcterms:modified xsi:type="dcterms:W3CDTF">2017-08-11T09:19:00Z</dcterms:modified>
</cp:coreProperties>
</file>