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4A" w:rsidRPr="00775B4A" w:rsidRDefault="00775B4A" w:rsidP="00775B4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Приложение 2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к Порядку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определения объема и предоставления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субсидий из бюджета Пермского края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некоммерческим организациям, не являющимся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государственными (муниципальными)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учреждениями, на реализацию мероприятий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отдельных подпрограмм государственной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программы Пермского края "Общество и власть",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утвержденной Постановлением Правительства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Пермского края от 3 октября 2013 г. N 1326-п</w:t>
      </w:r>
    </w:p>
    <w:p w:rsidR="00775B4A" w:rsidRPr="00775B4A" w:rsidRDefault="00775B4A" w:rsidP="00775B4A">
      <w:pPr>
        <w:pStyle w:val="ConsPlusNormal"/>
        <w:jc w:val="both"/>
        <w:rPr>
          <w:rFonts w:ascii="Times New Roman" w:hAnsi="Times New Roman" w:cs="Times New Roman"/>
        </w:rPr>
      </w:pP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ФОРМА</w:t>
      </w:r>
    </w:p>
    <w:p w:rsidR="00775B4A" w:rsidRPr="00775B4A" w:rsidRDefault="00775B4A" w:rsidP="00775B4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1893" w:rsidRPr="00B11893" w:rsidRDefault="00B11893" w:rsidP="00B11893">
      <w:pPr>
        <w:widowControl w:val="0"/>
        <w:autoSpaceDE w:val="0"/>
        <w:autoSpaceDN w:val="0"/>
        <w:spacing w:after="12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189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B11893" w:rsidRPr="00B11893" w:rsidRDefault="00B11893" w:rsidP="00B11893">
      <w:pPr>
        <w:widowControl w:val="0"/>
        <w:autoSpaceDE w:val="0"/>
        <w:autoSpaceDN w:val="0"/>
        <w:spacing w:after="8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1893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конкурсном отборе социальных и гражданских инициатив (проектов)</w:t>
      </w:r>
    </w:p>
    <w:tbl>
      <w:tblPr>
        <w:tblW w:w="1056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3"/>
        <w:gridCol w:w="4753"/>
      </w:tblGrid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Дата регистрации заявки: ______________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 xml:space="preserve">(заполняется сотрудником </w:t>
            </w:r>
            <w:r w:rsidRPr="00B11893">
              <w:rPr>
                <w:rFonts w:ascii="Times New Roman" w:eastAsia="Times New Roman" w:hAnsi="Times New Roman"/>
                <w:lang w:eastAsia="ru-RU"/>
              </w:rPr>
              <w:br/>
              <w:t>Администрации губернатора Пермского края)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№ заявки________________________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(присваивается при регистрации)</w:t>
            </w:r>
          </w:p>
        </w:tc>
      </w:tr>
      <w:tr w:rsidR="00B11893" w:rsidRPr="00B11893" w:rsidTr="00B11893">
        <w:trPr>
          <w:cantSplit/>
          <w:trHeight w:val="20"/>
        </w:trPr>
        <w:tc>
          <w:tcPr>
            <w:tcW w:w="10566" w:type="dxa"/>
            <w:gridSpan w:val="2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b/>
                <w:lang w:eastAsia="ru-RU"/>
              </w:rPr>
              <w:t>Общие сведения о социальном проекте</w:t>
            </w: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B1189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Наименование подпрограммы, указанное</w:t>
            </w:r>
            <w:r w:rsidRPr="00B11893">
              <w:rPr>
                <w:rFonts w:ascii="Times New Roman" w:eastAsia="Times New Roman" w:hAnsi="Times New Roman"/>
                <w:lang w:eastAsia="ru-RU"/>
              </w:rPr>
              <w:br/>
              <w:t>в пункте 1.1 Порядка определения объема и предоставления субсидий из бюджета Пермского края некоммерческим организациям, не являющимся государственными (муниципальными) учреждениями, на реализацию мероприятий отдельных подпрограмм государственной программы Пермского края «Общество и власть», утвержденной постановлением Правительства Пермского края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1893">
              <w:rPr>
                <w:rFonts w:ascii="Times New Roman" w:eastAsia="Times New Roman" w:hAnsi="Times New Roman"/>
                <w:lang w:eastAsia="ru-RU"/>
              </w:rPr>
              <w:t>от 03 октября 2013 г. № 1326-п</w:t>
            </w:r>
          </w:p>
        </w:tc>
        <w:tc>
          <w:tcPr>
            <w:tcW w:w="4753" w:type="dxa"/>
          </w:tcPr>
          <w:p w:rsidR="00B11893" w:rsidRPr="00B11893" w:rsidRDefault="00B11893" w:rsidP="00B11893">
            <w:pPr>
              <w:autoSpaceDE w:val="0"/>
              <w:autoSpaceDN w:val="0"/>
              <w:spacing w:before="40" w:after="40" w:line="240" w:lineRule="exact"/>
              <w:ind w:left="13" w:hanging="1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Направление расходов, указанное в </w:t>
            </w:r>
            <w:hyperlink w:anchor="P47" w:history="1">
              <w:r w:rsidRPr="00B11893">
                <w:rPr>
                  <w:rFonts w:ascii="Times New Roman" w:eastAsia="Times New Roman" w:hAnsi="Times New Roman"/>
                  <w:lang w:eastAsia="ru-RU"/>
                </w:rPr>
                <w:t>пункте 2.1</w:t>
              </w:r>
            </w:hyperlink>
            <w:r w:rsidRPr="00B11893">
              <w:rPr>
                <w:rFonts w:ascii="Times New Roman" w:eastAsia="Times New Roman" w:hAnsi="Times New Roman"/>
                <w:lang w:eastAsia="ru-RU"/>
              </w:rPr>
              <w:t xml:space="preserve"> Порядка определения объема и предоставления субсидий из бюджета Пермского края некоммерческим организациям, не являющимся государственными (муниципальными) учреждениями, на реализацию мероприятий отдельных подпрограмм государственной программы Пермского края «Общество и власть», утвержденной постановлением Правительства Пермского края от 03 октября 2013 г. № 1326-п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Номинация, на которую ориентирована социальная и гражданская инициатива (проект)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Наименование социальной и гражданской инициативы (проекта)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Цель социальной и гражданской инициативы (проекта)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Целевые группы социальной и гражданской инициативы (проекта)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География социальной и гражданской инициативы (проекта) (с указанием муниципальных образований Пермского края)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Сроки реализации социальной и гражданской инициативы (проекта)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10566" w:type="dxa"/>
            <w:gridSpan w:val="2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Стоимость социального проекта</w:t>
            </w: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Общий бюджет социальной и гражданской инициативы (проекта), руб.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Объем субсидии, запрашиваемой из бюджета Пермского края, руб.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Объем привлеченных (собственных) средств не менее 30 % от общего бюджета проекта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10566" w:type="dxa"/>
            <w:gridSpan w:val="2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b/>
                <w:lang w:eastAsia="ru-RU"/>
              </w:rPr>
              <w:t>Сведения об организации</w:t>
            </w: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Полное наименование организации (в соответствии со свидетельством о внесении записи в Единый государственный реестр юридических лиц)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ИНН / КПП организации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Наименование муниципального района (городского округа), на территории которого зарегистрирована некоммерческая организация – инициатор социальной и гражданской инициативы (проекта)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Телефон / факс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Адрес сайта организации в информационно-телекоммуникационной сети «Интернет»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 xml:space="preserve">Банковские реквизиты </w:t>
            </w:r>
            <w:r w:rsidRPr="00B11893">
              <w:rPr>
                <w:rFonts w:ascii="Times New Roman" w:eastAsia="Times New Roman" w:hAnsi="Times New Roman"/>
                <w:lang w:eastAsia="ru-RU"/>
              </w:rPr>
              <w:br/>
              <w:t>(расчетный счет, наименование банка, корреспондентский счет, БИК)</w:t>
            </w:r>
            <w:bookmarkStart w:id="0" w:name="_GoBack"/>
            <w:bookmarkEnd w:id="0"/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 xml:space="preserve">Сведения об основном виде деятельности некоммерческой организации, соответствующей целям предоставления субсидии на основании учредительных документов 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Руководитель некоммерческой организации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(подпись, печать)</w:t>
            </w:r>
          </w:p>
        </w:tc>
      </w:tr>
      <w:tr w:rsidR="00B11893" w:rsidRPr="00B11893" w:rsidTr="00B11893">
        <w:trPr>
          <w:cantSplit/>
          <w:trHeight w:val="20"/>
        </w:trPr>
        <w:tc>
          <w:tcPr>
            <w:tcW w:w="10566" w:type="dxa"/>
            <w:gridSpan w:val="2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b/>
                <w:lang w:eastAsia="ru-RU"/>
              </w:rPr>
              <w:t>Отметка о принятии</w:t>
            </w: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Работник Администрации губернатора Пермского края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</w:tr>
    </w:tbl>
    <w:p w:rsidR="00775B4A" w:rsidRPr="00775B4A" w:rsidRDefault="00775B4A" w:rsidP="00B11893">
      <w:pPr>
        <w:pStyle w:val="ConsPlusNormal"/>
        <w:outlineLvl w:val="1"/>
        <w:rPr>
          <w:rFonts w:ascii="Times New Roman" w:hAnsi="Times New Roman" w:cs="Times New Roman"/>
        </w:rPr>
      </w:pPr>
    </w:p>
    <w:sectPr w:rsidR="00775B4A" w:rsidRPr="00775B4A" w:rsidSect="00B118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9"/>
    <w:rsid w:val="00553326"/>
    <w:rsid w:val="00775B4A"/>
    <w:rsid w:val="00B11893"/>
    <w:rsid w:val="00D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FF06-6485-4236-A693-57CE3ED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Дринко Янина Вячеславовна</dc:creator>
  <cp:keywords/>
  <dc:description/>
  <cp:lastModifiedBy>Колыбина Анна Федоровна</cp:lastModifiedBy>
  <cp:revision>3</cp:revision>
  <dcterms:created xsi:type="dcterms:W3CDTF">2018-01-18T07:16:00Z</dcterms:created>
  <dcterms:modified xsi:type="dcterms:W3CDTF">2019-01-18T10:51:00Z</dcterms:modified>
</cp:coreProperties>
</file>